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3D139" w14:textId="77777777" w:rsidR="00C923A0" w:rsidRPr="00D85D34" w:rsidRDefault="00C923A0" w:rsidP="00C923A0">
      <w:pPr>
        <w:spacing w:after="0" w:line="240" w:lineRule="auto"/>
        <w:rPr>
          <w:rFonts w:ascii="Arial" w:eastAsia="Times New Roman" w:hAnsi="Arial" w:cs="Arial"/>
          <w:sz w:val="28"/>
          <w:szCs w:val="28"/>
        </w:rPr>
      </w:pPr>
    </w:p>
    <w:p w14:paraId="5F4E3C1E" w14:textId="77777777" w:rsidR="00C923A0" w:rsidRPr="00D85D34" w:rsidRDefault="00C923A0" w:rsidP="00C923A0">
      <w:pPr>
        <w:spacing w:after="0" w:line="240" w:lineRule="auto"/>
        <w:rPr>
          <w:rFonts w:ascii="Arial" w:eastAsia="Times New Roman" w:hAnsi="Arial" w:cs="Arial"/>
          <w:sz w:val="28"/>
          <w:szCs w:val="28"/>
        </w:rPr>
      </w:pPr>
    </w:p>
    <w:p w14:paraId="57653585" w14:textId="77777777"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14:paraId="60C31B5C" w14:textId="77777777" w:rsidR="00C923A0" w:rsidRPr="00D85D34" w:rsidRDefault="00C923A0" w:rsidP="00C923A0">
      <w:pPr>
        <w:spacing w:after="0" w:line="240" w:lineRule="auto"/>
        <w:jc w:val="center"/>
        <w:rPr>
          <w:rFonts w:ascii="Arial" w:eastAsia="Times New Roman" w:hAnsi="Arial" w:cs="Arial"/>
          <w:sz w:val="28"/>
          <w:szCs w:val="28"/>
        </w:rPr>
      </w:pPr>
    </w:p>
    <w:p w14:paraId="37FD95C7" w14:textId="6DCFF53A" w:rsidR="00C923A0" w:rsidRPr="00285D5B" w:rsidRDefault="00086F31" w:rsidP="00C923A0">
      <w:pPr>
        <w:spacing w:after="0" w:line="240" w:lineRule="auto"/>
        <w:jc w:val="center"/>
        <w:rPr>
          <w:rFonts w:ascii="Arial" w:eastAsia="Times New Roman" w:hAnsi="Arial" w:cs="Arial"/>
          <w:b/>
          <w:sz w:val="28"/>
          <w:szCs w:val="28"/>
        </w:rPr>
      </w:pPr>
      <w:r w:rsidRPr="00285D5B">
        <w:rPr>
          <w:rFonts w:ascii="Arial" w:eastAsia="Times New Roman" w:hAnsi="Arial" w:cs="Arial"/>
          <w:b/>
          <w:sz w:val="28"/>
          <w:szCs w:val="28"/>
        </w:rPr>
        <w:t xml:space="preserve">Kverneland </w:t>
      </w:r>
      <w:r w:rsidR="00DF79BE">
        <w:rPr>
          <w:rFonts w:ascii="Arial" w:eastAsia="Times New Roman" w:hAnsi="Arial" w:cs="Arial"/>
          <w:b/>
          <w:sz w:val="28"/>
          <w:szCs w:val="28"/>
        </w:rPr>
        <w:t>f-drill</w:t>
      </w:r>
      <w:r w:rsidR="00AC4938">
        <w:rPr>
          <w:rFonts w:ascii="Arial" w:eastAsia="Times New Roman" w:hAnsi="Arial" w:cs="Arial"/>
          <w:b/>
          <w:sz w:val="28"/>
          <w:szCs w:val="28"/>
        </w:rPr>
        <w:t xml:space="preserve"> maxi plus </w:t>
      </w:r>
      <w:r w:rsidR="00AC4938">
        <w:rPr>
          <w:rFonts w:ascii="Arial" w:eastAsia="Times New Roman" w:hAnsi="Arial" w:cs="Arial"/>
          <w:b/>
          <w:sz w:val="28"/>
          <w:szCs w:val="28"/>
        </w:rPr>
        <w:br/>
      </w:r>
      <w:r w:rsidR="00B668FE">
        <w:rPr>
          <w:rFonts w:ascii="Arial" w:eastAsia="Times New Roman" w:hAnsi="Arial" w:cs="Arial"/>
          <w:b/>
          <w:sz w:val="28"/>
          <w:szCs w:val="28"/>
        </w:rPr>
        <w:t>Ready for the future</w:t>
      </w:r>
    </w:p>
    <w:p w14:paraId="5BEA4F05" w14:textId="77777777" w:rsidR="00C923A0" w:rsidRPr="00D85D34" w:rsidRDefault="00C923A0" w:rsidP="00C923A0">
      <w:pPr>
        <w:spacing w:after="0" w:line="240" w:lineRule="auto"/>
        <w:rPr>
          <w:rFonts w:ascii="Arial" w:eastAsia="Times New Roman" w:hAnsi="Arial" w:cs="Arial"/>
          <w:sz w:val="28"/>
          <w:szCs w:val="28"/>
        </w:rPr>
      </w:pPr>
    </w:p>
    <w:p w14:paraId="5F65F6CD" w14:textId="77777777" w:rsidR="00285D5B" w:rsidRDefault="00285D5B" w:rsidP="00C923A0">
      <w:pPr>
        <w:spacing w:after="0" w:line="240" w:lineRule="auto"/>
        <w:rPr>
          <w:rFonts w:ascii="Arial" w:eastAsia="Times New Roman" w:hAnsi="Arial" w:cs="Arial"/>
        </w:rPr>
      </w:pPr>
    </w:p>
    <w:p w14:paraId="46E6514D" w14:textId="17CAE500" w:rsidR="00C923A0" w:rsidRDefault="0021482B" w:rsidP="00C923A0">
      <w:pPr>
        <w:spacing w:after="0" w:line="240" w:lineRule="auto"/>
        <w:rPr>
          <w:rFonts w:ascii="Arial" w:eastAsia="Times New Roman" w:hAnsi="Arial" w:cs="Arial"/>
        </w:rPr>
      </w:pPr>
      <w:r>
        <w:rPr>
          <w:rFonts w:ascii="Arial" w:eastAsia="Times New Roman" w:hAnsi="Arial" w:cs="Arial"/>
        </w:rPr>
        <w:t>01.</w:t>
      </w:r>
      <w:r w:rsidR="00B93AE5">
        <w:rPr>
          <w:rFonts w:ascii="Arial" w:eastAsia="Times New Roman" w:hAnsi="Arial" w:cs="Arial"/>
        </w:rPr>
        <w:t>08</w:t>
      </w:r>
      <w:r w:rsidR="00BA1ED2">
        <w:rPr>
          <w:rFonts w:ascii="Arial" w:eastAsia="Times New Roman" w:hAnsi="Arial" w:cs="Arial"/>
        </w:rPr>
        <w:t>.20</w:t>
      </w:r>
      <w:r w:rsidR="00CB54D7">
        <w:rPr>
          <w:rFonts w:ascii="Arial" w:eastAsia="Times New Roman" w:hAnsi="Arial" w:cs="Arial"/>
        </w:rPr>
        <w:t>2</w:t>
      </w:r>
      <w:r w:rsidR="00AC4938">
        <w:rPr>
          <w:rFonts w:ascii="Arial" w:eastAsia="Times New Roman" w:hAnsi="Arial" w:cs="Arial"/>
        </w:rPr>
        <w:t>3</w:t>
      </w:r>
      <w:r w:rsidR="006E79BC" w:rsidRPr="006E79BC">
        <w:rPr>
          <w:rFonts w:ascii="Arial" w:eastAsia="Times New Roman" w:hAnsi="Arial" w:cs="Arial"/>
        </w:rPr>
        <w:t xml:space="preserve">, </w:t>
      </w:r>
      <w:r w:rsidR="008B55B1">
        <w:rPr>
          <w:rFonts w:ascii="Arial" w:eastAsia="Times New Roman" w:hAnsi="Arial" w:cs="Arial"/>
        </w:rPr>
        <w:t>Kilkenny</w:t>
      </w:r>
      <w:r w:rsidR="006E79BC" w:rsidRPr="006E79BC">
        <w:rPr>
          <w:rFonts w:ascii="Arial" w:eastAsia="Times New Roman" w:hAnsi="Arial" w:cs="Arial"/>
        </w:rPr>
        <w:t xml:space="preserve">, </w:t>
      </w:r>
      <w:r w:rsidR="008B55B1">
        <w:rPr>
          <w:rFonts w:ascii="Arial" w:eastAsia="Times New Roman" w:hAnsi="Arial" w:cs="Arial"/>
        </w:rPr>
        <w:t>Ireland</w:t>
      </w:r>
    </w:p>
    <w:p w14:paraId="2F3AFCF4" w14:textId="77777777" w:rsidR="0021482B" w:rsidRPr="00D85D34" w:rsidRDefault="0021482B" w:rsidP="00C923A0">
      <w:pPr>
        <w:spacing w:after="0" w:line="240" w:lineRule="auto"/>
        <w:rPr>
          <w:rFonts w:ascii="Arial" w:eastAsia="Times New Roman" w:hAnsi="Arial" w:cs="Arial"/>
        </w:rPr>
      </w:pPr>
    </w:p>
    <w:p w14:paraId="0CC9D2B0" w14:textId="5739435A" w:rsidR="00C923A0" w:rsidRPr="00C67799"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eastAsia="en-GB"/>
        </w:rPr>
        <w:drawing>
          <wp:inline distT="0" distB="0" distL="0" distR="0" wp14:anchorId="4AD9A79D" wp14:editId="5E2336A1">
            <wp:extent cx="4491298" cy="257175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6055" cy="2574474"/>
                    </a:xfrm>
                    <a:prstGeom prst="rect">
                      <a:avLst/>
                    </a:prstGeom>
                  </pic:spPr>
                </pic:pic>
              </a:graphicData>
            </a:graphic>
          </wp:inline>
        </w:drawing>
      </w:r>
    </w:p>
    <w:p w14:paraId="35A46A01" w14:textId="7A0DF18E" w:rsidR="00120D25" w:rsidRPr="00E51D8D" w:rsidRDefault="00120D25" w:rsidP="00C923A0">
      <w:pPr>
        <w:spacing w:after="0" w:line="240" w:lineRule="auto"/>
        <w:jc w:val="center"/>
        <w:rPr>
          <w:rFonts w:ascii="Arial" w:eastAsia="Times New Roman" w:hAnsi="Arial" w:cs="Arial"/>
        </w:rPr>
      </w:pPr>
    </w:p>
    <w:p w14:paraId="7F836773" w14:textId="42D082C3" w:rsidR="00C923A0" w:rsidRPr="00C748B6" w:rsidRDefault="00092D79" w:rsidP="00C923A0">
      <w:pPr>
        <w:spacing w:after="0" w:line="240" w:lineRule="auto"/>
        <w:jc w:val="center"/>
        <w:rPr>
          <w:rFonts w:ascii="Arial" w:eastAsia="Times New Roman" w:hAnsi="Arial" w:cs="Arial"/>
          <w:i/>
        </w:rPr>
      </w:pPr>
      <w:r>
        <w:rPr>
          <w:rFonts w:ascii="Arial" w:eastAsia="Times New Roman" w:hAnsi="Arial" w:cs="Arial"/>
          <w:i/>
          <w:sz w:val="20"/>
          <w:szCs w:val="20"/>
        </w:rPr>
        <w:t xml:space="preserve">Kverneland </w:t>
      </w:r>
      <w:r w:rsidR="00CB54D7">
        <w:rPr>
          <w:rFonts w:ascii="Arial" w:eastAsia="Times New Roman" w:hAnsi="Arial" w:cs="Arial"/>
          <w:i/>
          <w:sz w:val="20"/>
          <w:szCs w:val="20"/>
        </w:rPr>
        <w:t>f-drill</w:t>
      </w:r>
      <w:r w:rsidR="009E0C95">
        <w:rPr>
          <w:rFonts w:ascii="Arial" w:eastAsia="Times New Roman" w:hAnsi="Arial" w:cs="Arial"/>
          <w:i/>
          <w:sz w:val="20"/>
          <w:szCs w:val="20"/>
        </w:rPr>
        <w:t xml:space="preserve"> maxi plus</w:t>
      </w:r>
      <w:r w:rsidR="00AD42AB">
        <w:rPr>
          <w:rFonts w:ascii="Arial" w:eastAsia="Times New Roman" w:hAnsi="Arial" w:cs="Arial"/>
          <w:i/>
          <w:sz w:val="20"/>
          <w:szCs w:val="20"/>
        </w:rPr>
        <w:t xml:space="preserve"> &amp; </w:t>
      </w:r>
      <w:proofErr w:type="spellStart"/>
      <w:r w:rsidR="00AD42AB">
        <w:rPr>
          <w:rFonts w:ascii="Arial" w:eastAsia="Times New Roman" w:hAnsi="Arial" w:cs="Arial"/>
          <w:i/>
          <w:sz w:val="20"/>
          <w:szCs w:val="20"/>
        </w:rPr>
        <w:t>Rotago</w:t>
      </w:r>
      <w:proofErr w:type="spellEnd"/>
      <w:r w:rsidR="00AD42AB">
        <w:rPr>
          <w:rFonts w:ascii="Arial" w:eastAsia="Times New Roman" w:hAnsi="Arial" w:cs="Arial"/>
          <w:i/>
          <w:sz w:val="20"/>
          <w:szCs w:val="20"/>
        </w:rPr>
        <w:t xml:space="preserve"> F &amp; f-drill CB</w:t>
      </w:r>
      <w:r w:rsidR="003A0335">
        <w:rPr>
          <w:rFonts w:ascii="Arial" w:eastAsia="Times New Roman" w:hAnsi="Arial" w:cs="Arial"/>
          <w:i/>
          <w:sz w:val="20"/>
          <w:szCs w:val="20"/>
        </w:rPr>
        <w:t xml:space="preserve"> F</w:t>
      </w:r>
      <w:r w:rsidR="008E0EA9">
        <w:rPr>
          <w:rFonts w:ascii="Arial" w:eastAsia="Times New Roman" w:hAnsi="Arial" w:cs="Arial"/>
          <w:i/>
          <w:sz w:val="20"/>
          <w:szCs w:val="20"/>
        </w:rPr>
        <w:t xml:space="preserve"> – </w:t>
      </w:r>
      <w:r w:rsidR="00FA71EE">
        <w:rPr>
          <w:rFonts w:ascii="Arial" w:eastAsia="Times New Roman" w:hAnsi="Arial" w:cs="Arial"/>
          <w:i/>
          <w:sz w:val="20"/>
          <w:szCs w:val="20"/>
        </w:rPr>
        <w:t>ready for the future,</w:t>
      </w:r>
      <w:r w:rsidR="00CB54D7">
        <w:rPr>
          <w:rFonts w:ascii="Arial" w:eastAsia="Times New Roman" w:hAnsi="Arial" w:cs="Arial"/>
          <w:i/>
          <w:sz w:val="20"/>
          <w:szCs w:val="20"/>
        </w:rPr>
        <w:t xml:space="preserve"> farming 4.0</w:t>
      </w:r>
    </w:p>
    <w:p w14:paraId="6F24A4BB" w14:textId="77777777" w:rsidR="00C923A0" w:rsidRPr="00D85D34" w:rsidRDefault="00C923A0" w:rsidP="00C923A0">
      <w:pPr>
        <w:spacing w:after="0" w:line="240" w:lineRule="auto"/>
        <w:rPr>
          <w:rFonts w:ascii="Arial" w:eastAsia="Times New Roman" w:hAnsi="Arial" w:cs="Arial"/>
        </w:rPr>
      </w:pPr>
    </w:p>
    <w:p w14:paraId="33F1AB04" w14:textId="77777777" w:rsidR="0026506E" w:rsidRDefault="00B4767B" w:rsidP="00C923A0">
      <w:pPr>
        <w:spacing w:after="0" w:line="240" w:lineRule="auto"/>
        <w:rPr>
          <w:rFonts w:ascii="Arial" w:eastAsia="Times New Roman" w:hAnsi="Arial" w:cs="Arial"/>
          <w:b/>
        </w:rPr>
      </w:pPr>
      <w:r w:rsidRPr="0026506E">
        <w:rPr>
          <w:rFonts w:ascii="Arial" w:eastAsia="Times New Roman" w:hAnsi="Arial" w:cs="Arial"/>
          <w:b/>
        </w:rPr>
        <w:t xml:space="preserve">Kverneland </w:t>
      </w:r>
      <w:r w:rsidR="00CE26D0" w:rsidRPr="0026506E">
        <w:rPr>
          <w:rFonts w:ascii="Arial" w:eastAsia="Times New Roman" w:hAnsi="Arial" w:cs="Arial"/>
          <w:b/>
        </w:rPr>
        <w:t xml:space="preserve">has extended the </w:t>
      </w:r>
      <w:r w:rsidR="00D52BA6" w:rsidRPr="0026506E">
        <w:rPr>
          <w:rFonts w:ascii="Arial" w:eastAsia="Times New Roman" w:hAnsi="Arial" w:cs="Arial"/>
          <w:b/>
        </w:rPr>
        <w:t>range of front hopper f-drill by the f-drill maxi plus</w:t>
      </w:r>
      <w:r w:rsidR="005708DA" w:rsidRPr="0026506E">
        <w:rPr>
          <w:rFonts w:ascii="Arial" w:eastAsia="Times New Roman" w:hAnsi="Arial" w:cs="Arial"/>
          <w:b/>
        </w:rPr>
        <w:t>. The f-drill maxi plus offers farmers and contractor additional flexibility as it adapts to all kinds of farming systems</w:t>
      </w:r>
      <w:r w:rsidR="0026506E" w:rsidRPr="0026506E">
        <w:rPr>
          <w:rFonts w:ascii="Arial" w:eastAsia="Times New Roman" w:hAnsi="Arial" w:cs="Arial"/>
          <w:b/>
        </w:rPr>
        <w:t xml:space="preserve"> and is ready to be combined with different implements for </w:t>
      </w:r>
      <w:r w:rsidR="0026506E">
        <w:rPr>
          <w:rFonts w:ascii="Arial" w:eastAsia="Times New Roman" w:hAnsi="Arial" w:cs="Arial"/>
          <w:b/>
        </w:rPr>
        <w:t xml:space="preserve">the </w:t>
      </w:r>
      <w:r w:rsidR="0026506E" w:rsidRPr="0026506E">
        <w:rPr>
          <w:rFonts w:ascii="Arial" w:eastAsia="Times New Roman" w:hAnsi="Arial" w:cs="Arial"/>
          <w:b/>
        </w:rPr>
        <w:t xml:space="preserve">operation in various working widths. </w:t>
      </w:r>
    </w:p>
    <w:p w14:paraId="383BCB36" w14:textId="77777777" w:rsidR="0026506E" w:rsidRDefault="0026506E" w:rsidP="00C923A0">
      <w:pPr>
        <w:spacing w:after="0" w:line="240" w:lineRule="auto"/>
        <w:rPr>
          <w:rFonts w:ascii="Arial" w:eastAsia="Times New Roman" w:hAnsi="Arial" w:cs="Arial"/>
          <w:b/>
        </w:rPr>
      </w:pPr>
    </w:p>
    <w:p w14:paraId="59C5C57E" w14:textId="5F5D855D" w:rsidR="00D52BA6" w:rsidRPr="0026506E" w:rsidRDefault="0026506E" w:rsidP="00C923A0">
      <w:pPr>
        <w:spacing w:after="0" w:line="240" w:lineRule="auto"/>
        <w:rPr>
          <w:rFonts w:ascii="Arial" w:eastAsia="Times New Roman" w:hAnsi="Arial" w:cs="Arial"/>
        </w:rPr>
      </w:pPr>
      <w:r w:rsidRPr="0026506E">
        <w:rPr>
          <w:rFonts w:ascii="Arial" w:eastAsia="Times New Roman" w:hAnsi="Arial" w:cs="Arial"/>
        </w:rPr>
        <w:t xml:space="preserve">The f-drill maxi plus allows seeding and fertilising in one pass </w:t>
      </w:r>
      <w:r>
        <w:rPr>
          <w:rFonts w:ascii="Arial" w:eastAsia="Times New Roman" w:hAnsi="Arial" w:cs="Arial"/>
        </w:rPr>
        <w:t xml:space="preserve">but also the </w:t>
      </w:r>
      <w:r w:rsidRPr="0026506E">
        <w:rPr>
          <w:rFonts w:ascii="Arial" w:eastAsia="Times New Roman" w:hAnsi="Arial" w:cs="Arial"/>
        </w:rPr>
        <w:t xml:space="preserve">combined application of seeds and companion crops. The dissolved set up together with a power harrow and coulter bar </w:t>
      </w:r>
      <w:r w:rsidR="00D52BA6" w:rsidRPr="0026506E">
        <w:rPr>
          <w:rFonts w:ascii="Arial" w:eastAsia="Times New Roman" w:hAnsi="Arial" w:cs="Arial"/>
        </w:rPr>
        <w:t xml:space="preserve">shows an optimum weight balance and carries out seedbed preparation and seeding in one pass. </w:t>
      </w:r>
    </w:p>
    <w:p w14:paraId="6CC0360A" w14:textId="77777777" w:rsidR="00223EFC" w:rsidRPr="00223EFC" w:rsidRDefault="00223EFC" w:rsidP="00C923A0">
      <w:pPr>
        <w:spacing w:after="0" w:line="240" w:lineRule="auto"/>
        <w:rPr>
          <w:rFonts w:ascii="Arial" w:eastAsia="Times New Roman" w:hAnsi="Arial" w:cs="Arial"/>
        </w:rPr>
      </w:pPr>
    </w:p>
    <w:p w14:paraId="3663B5C4" w14:textId="50D3D867" w:rsidR="00D52BA6" w:rsidRPr="00223EFC" w:rsidRDefault="00D52BA6" w:rsidP="00C923A0">
      <w:pPr>
        <w:spacing w:after="0" w:line="240" w:lineRule="auto"/>
        <w:rPr>
          <w:rFonts w:ascii="Arial" w:eastAsia="Times New Roman" w:hAnsi="Arial" w:cs="Arial"/>
        </w:rPr>
      </w:pPr>
      <w:r w:rsidRPr="00223EFC">
        <w:rPr>
          <w:rFonts w:ascii="Arial" w:eastAsia="Times New Roman" w:hAnsi="Arial" w:cs="Arial"/>
        </w:rPr>
        <w:t xml:space="preserve">Precision in seed and fertiliser placement are key in </w:t>
      </w:r>
      <w:r w:rsidR="007E5125" w:rsidRPr="00223EFC">
        <w:rPr>
          <w:rFonts w:ascii="Arial" w:eastAsia="Times New Roman" w:hAnsi="Arial" w:cs="Arial"/>
        </w:rPr>
        <w:t xml:space="preserve">efficient and sustainable farming. Reducing the impact on the land and the environment by less wheeling and soil movement whilst ensuring high yields </w:t>
      </w:r>
      <w:r w:rsidR="00223EFC">
        <w:rPr>
          <w:rFonts w:ascii="Arial" w:eastAsia="Times New Roman" w:hAnsi="Arial" w:cs="Arial"/>
        </w:rPr>
        <w:t xml:space="preserve">by the most accurate placement of seeds and fertiliser </w:t>
      </w:r>
      <w:r w:rsidR="007E5125" w:rsidRPr="00223EFC">
        <w:rPr>
          <w:rFonts w:ascii="Arial" w:eastAsia="Times New Roman" w:hAnsi="Arial" w:cs="Arial"/>
        </w:rPr>
        <w:t xml:space="preserve">have been the key </w:t>
      </w:r>
      <w:r w:rsidR="00223EFC">
        <w:rPr>
          <w:rFonts w:ascii="Arial" w:eastAsia="Times New Roman" w:hAnsi="Arial" w:cs="Arial"/>
        </w:rPr>
        <w:t>objectives</w:t>
      </w:r>
      <w:r w:rsidR="007E5125" w:rsidRPr="00223EFC">
        <w:rPr>
          <w:rFonts w:ascii="Arial" w:eastAsia="Times New Roman" w:hAnsi="Arial" w:cs="Arial"/>
        </w:rPr>
        <w:t xml:space="preserve"> for the development of the f-drill seeding combination.  </w:t>
      </w:r>
    </w:p>
    <w:p w14:paraId="5753AA92" w14:textId="77777777" w:rsidR="00D52BA6" w:rsidRDefault="00D52BA6" w:rsidP="00C923A0">
      <w:pPr>
        <w:spacing w:after="0" w:line="240" w:lineRule="auto"/>
        <w:rPr>
          <w:rFonts w:ascii="Arial" w:eastAsia="Times New Roman" w:hAnsi="Arial" w:cs="Arial"/>
          <w:b/>
        </w:rPr>
      </w:pPr>
    </w:p>
    <w:p w14:paraId="2C0BFB83" w14:textId="75B64294" w:rsidR="00E35D1C" w:rsidRDefault="00AC4938" w:rsidP="00C923A0">
      <w:pPr>
        <w:spacing w:after="0" w:line="240" w:lineRule="auto"/>
        <w:rPr>
          <w:rFonts w:ascii="Arial" w:eastAsia="Times New Roman" w:hAnsi="Arial" w:cs="Arial"/>
          <w:b/>
        </w:rPr>
      </w:pPr>
      <w:proofErr w:type="gramStart"/>
      <w:r>
        <w:rPr>
          <w:rFonts w:ascii="Arial" w:eastAsia="Times New Roman" w:hAnsi="Arial" w:cs="Arial"/>
          <w:b/>
        </w:rPr>
        <w:t>f-drill</w:t>
      </w:r>
      <w:proofErr w:type="gramEnd"/>
      <w:r>
        <w:rPr>
          <w:rFonts w:ascii="Arial" w:eastAsia="Times New Roman" w:hAnsi="Arial" w:cs="Arial"/>
          <w:b/>
        </w:rPr>
        <w:t xml:space="preserve"> maxi plus</w:t>
      </w:r>
      <w:r w:rsidR="0078266F">
        <w:rPr>
          <w:rFonts w:ascii="Arial" w:eastAsia="Times New Roman" w:hAnsi="Arial" w:cs="Arial"/>
          <w:b/>
        </w:rPr>
        <w:t xml:space="preserve"> – powerful, flexible, sustainable</w:t>
      </w:r>
    </w:p>
    <w:p w14:paraId="27B8FDFC" w14:textId="2892EC42" w:rsidR="00B668FE" w:rsidRDefault="0049297B" w:rsidP="00B668FE">
      <w:pPr>
        <w:spacing w:after="0" w:line="240" w:lineRule="auto"/>
        <w:rPr>
          <w:rFonts w:ascii="Arial" w:eastAsia="Times New Roman" w:hAnsi="Arial" w:cs="Arial"/>
        </w:rPr>
      </w:pPr>
      <w:r>
        <w:rPr>
          <w:rFonts w:ascii="Arial" w:eastAsia="Times New Roman" w:hAnsi="Arial" w:cs="Arial"/>
        </w:rPr>
        <w:t xml:space="preserve">“With the </w:t>
      </w:r>
      <w:r w:rsidR="00AD42AB">
        <w:rPr>
          <w:rFonts w:ascii="Arial" w:eastAsia="Times New Roman" w:hAnsi="Arial" w:cs="Arial"/>
        </w:rPr>
        <w:t xml:space="preserve">f-drill maxi </w:t>
      </w:r>
      <w:r>
        <w:rPr>
          <w:rFonts w:ascii="Arial" w:eastAsia="Times New Roman" w:hAnsi="Arial" w:cs="Arial"/>
        </w:rPr>
        <w:t>plus version</w:t>
      </w:r>
      <w:r w:rsidR="007E5125">
        <w:rPr>
          <w:rFonts w:ascii="Arial" w:eastAsia="Times New Roman" w:hAnsi="Arial" w:cs="Arial"/>
        </w:rPr>
        <w:t>,</w:t>
      </w:r>
      <w:r>
        <w:rPr>
          <w:rFonts w:ascii="Arial" w:eastAsia="Times New Roman" w:hAnsi="Arial" w:cs="Arial"/>
        </w:rPr>
        <w:t xml:space="preserve"> we extend</w:t>
      </w:r>
      <w:r w:rsidR="00AD42AB">
        <w:rPr>
          <w:rFonts w:ascii="Arial" w:eastAsia="Times New Roman" w:hAnsi="Arial" w:cs="Arial"/>
        </w:rPr>
        <w:t>ed</w:t>
      </w:r>
      <w:r>
        <w:rPr>
          <w:rFonts w:ascii="Arial" w:eastAsia="Times New Roman" w:hAnsi="Arial" w:cs="Arial"/>
        </w:rPr>
        <w:t xml:space="preserve"> our f-drill front hopper range. We are using </w:t>
      </w:r>
      <w:r w:rsidR="004E08E7">
        <w:rPr>
          <w:rFonts w:ascii="Arial" w:eastAsia="Times New Roman" w:hAnsi="Arial" w:cs="Arial"/>
        </w:rPr>
        <w:t>two</w:t>
      </w:r>
      <w:r>
        <w:rPr>
          <w:rFonts w:ascii="Arial" w:eastAsia="Times New Roman" w:hAnsi="Arial" w:cs="Arial"/>
        </w:rPr>
        <w:t xml:space="preserve"> independent </w:t>
      </w:r>
      <w:r w:rsidR="0002672E">
        <w:rPr>
          <w:rFonts w:ascii="Arial" w:eastAsia="Times New Roman" w:hAnsi="Arial" w:cs="Arial"/>
        </w:rPr>
        <w:t xml:space="preserve">electric driven </w:t>
      </w:r>
      <w:r>
        <w:rPr>
          <w:rFonts w:ascii="Arial" w:eastAsia="Times New Roman" w:hAnsi="Arial" w:cs="Arial"/>
        </w:rPr>
        <w:t xml:space="preserve">metering ELDOS devices and the </w:t>
      </w:r>
      <w:r w:rsidR="00B93AE5">
        <w:rPr>
          <w:rFonts w:ascii="Arial" w:eastAsia="Times New Roman" w:hAnsi="Arial" w:cs="Arial"/>
        </w:rPr>
        <w:t>“</w:t>
      </w:r>
      <w:r>
        <w:rPr>
          <w:rFonts w:ascii="Arial" w:eastAsia="Times New Roman" w:hAnsi="Arial" w:cs="Arial"/>
        </w:rPr>
        <w:t>maxi</w:t>
      </w:r>
      <w:r w:rsidR="00B93AE5">
        <w:rPr>
          <w:rFonts w:ascii="Arial" w:eastAsia="Times New Roman" w:hAnsi="Arial" w:cs="Arial"/>
        </w:rPr>
        <w:t>”</w:t>
      </w:r>
      <w:r>
        <w:rPr>
          <w:rFonts w:ascii="Arial" w:eastAsia="Times New Roman" w:hAnsi="Arial" w:cs="Arial"/>
        </w:rPr>
        <w:t xml:space="preserve"> hopper with 2200 l</w:t>
      </w:r>
      <w:r w:rsidR="00ED0A14">
        <w:rPr>
          <w:rFonts w:ascii="Arial" w:eastAsia="Times New Roman" w:hAnsi="Arial" w:cs="Arial"/>
        </w:rPr>
        <w:t>itre</w:t>
      </w:r>
      <w:r>
        <w:rPr>
          <w:rFonts w:ascii="Arial" w:eastAsia="Times New Roman" w:hAnsi="Arial" w:cs="Arial"/>
        </w:rPr>
        <w:t xml:space="preserve"> </w:t>
      </w:r>
      <w:r w:rsidR="00B93AE5">
        <w:rPr>
          <w:rFonts w:ascii="Arial" w:eastAsia="Times New Roman" w:hAnsi="Arial" w:cs="Arial"/>
        </w:rPr>
        <w:t>volume</w:t>
      </w:r>
      <w:r w:rsidR="00ED0A14">
        <w:rPr>
          <w:rFonts w:ascii="Arial" w:eastAsia="Times New Roman" w:hAnsi="Arial" w:cs="Arial"/>
        </w:rPr>
        <w:t>”, Product Manager, Sebastian Koers explains</w:t>
      </w:r>
      <w:r w:rsidR="007E5125">
        <w:rPr>
          <w:rFonts w:ascii="Arial" w:eastAsia="Times New Roman" w:hAnsi="Arial" w:cs="Arial"/>
        </w:rPr>
        <w:t xml:space="preserve">. </w:t>
      </w:r>
      <w:r w:rsidR="00ED0A14">
        <w:rPr>
          <w:rFonts w:ascii="Arial" w:eastAsia="Times New Roman" w:hAnsi="Arial" w:cs="Arial"/>
        </w:rPr>
        <w:t>“</w:t>
      </w:r>
      <w:r w:rsidR="007E5125">
        <w:rPr>
          <w:rFonts w:ascii="Arial" w:eastAsia="Times New Roman" w:hAnsi="Arial" w:cs="Arial"/>
        </w:rPr>
        <w:t xml:space="preserve">The </w:t>
      </w:r>
      <w:r w:rsidR="00A84F1F">
        <w:rPr>
          <w:rFonts w:ascii="Arial" w:eastAsia="Times New Roman" w:hAnsi="Arial" w:cs="Arial"/>
        </w:rPr>
        <w:t xml:space="preserve">hopper </w:t>
      </w:r>
      <w:r w:rsidR="007E5125">
        <w:rPr>
          <w:rFonts w:ascii="Arial" w:eastAsia="Times New Roman" w:hAnsi="Arial" w:cs="Arial"/>
        </w:rPr>
        <w:t xml:space="preserve">of the maxi plus model is divided </w:t>
      </w:r>
      <w:r w:rsidR="00223EFC">
        <w:rPr>
          <w:rFonts w:ascii="Arial" w:eastAsia="Times New Roman" w:hAnsi="Arial" w:cs="Arial"/>
        </w:rPr>
        <w:t>to</w:t>
      </w:r>
      <w:r w:rsidR="00A84F1F">
        <w:rPr>
          <w:rFonts w:ascii="Arial" w:eastAsia="Times New Roman" w:hAnsi="Arial" w:cs="Arial"/>
        </w:rPr>
        <w:t xml:space="preserve"> a ratio of 60:40</w:t>
      </w:r>
      <w:r w:rsidR="00ED0A14">
        <w:rPr>
          <w:rFonts w:ascii="Arial" w:eastAsia="Times New Roman" w:hAnsi="Arial" w:cs="Arial"/>
        </w:rPr>
        <w:t xml:space="preserve"> and allows to </w:t>
      </w:r>
      <w:r w:rsidR="00A84F1F">
        <w:rPr>
          <w:rFonts w:ascii="Arial" w:eastAsia="Times New Roman" w:hAnsi="Arial" w:cs="Arial"/>
        </w:rPr>
        <w:t xml:space="preserve">meter and </w:t>
      </w:r>
      <w:r>
        <w:rPr>
          <w:rFonts w:ascii="Arial" w:eastAsia="Times New Roman" w:hAnsi="Arial" w:cs="Arial"/>
        </w:rPr>
        <w:t>applicate two different products</w:t>
      </w:r>
      <w:r w:rsidR="00A84F1F">
        <w:rPr>
          <w:rFonts w:ascii="Arial" w:eastAsia="Times New Roman" w:hAnsi="Arial" w:cs="Arial"/>
        </w:rPr>
        <w:t xml:space="preserve"> with different rates</w:t>
      </w:r>
      <w:r>
        <w:rPr>
          <w:rFonts w:ascii="Arial" w:eastAsia="Times New Roman" w:hAnsi="Arial" w:cs="Arial"/>
        </w:rPr>
        <w:t xml:space="preserve"> in one pass</w:t>
      </w:r>
      <w:r w:rsidR="0075312C">
        <w:rPr>
          <w:rFonts w:ascii="Arial" w:eastAsia="Times New Roman" w:hAnsi="Arial" w:cs="Arial"/>
        </w:rPr>
        <w:t>.</w:t>
      </w:r>
      <w:r w:rsidR="00B668FE">
        <w:rPr>
          <w:rFonts w:ascii="Arial" w:eastAsia="Times New Roman" w:hAnsi="Arial" w:cs="Arial"/>
        </w:rPr>
        <w:t xml:space="preserve"> If needed, the </w:t>
      </w:r>
      <w:r w:rsidR="00654B4D">
        <w:rPr>
          <w:rFonts w:ascii="Arial" w:eastAsia="Times New Roman" w:hAnsi="Arial" w:cs="Arial"/>
        </w:rPr>
        <w:t>operator</w:t>
      </w:r>
      <w:r w:rsidR="00B668FE">
        <w:rPr>
          <w:rFonts w:ascii="Arial" w:eastAsia="Times New Roman" w:hAnsi="Arial" w:cs="Arial"/>
        </w:rPr>
        <w:t xml:space="preserve"> can also use the complete hopper for one product by quickly removing the separating wall, which is simply screwed</w:t>
      </w:r>
      <w:r w:rsidR="00164611">
        <w:rPr>
          <w:rFonts w:ascii="Arial" w:eastAsia="Times New Roman" w:hAnsi="Arial" w:cs="Arial"/>
        </w:rPr>
        <w:t xml:space="preserve"> </w:t>
      </w:r>
      <w:r w:rsidR="00654B4D">
        <w:rPr>
          <w:rFonts w:ascii="Arial" w:eastAsia="Times New Roman" w:hAnsi="Arial" w:cs="Arial"/>
        </w:rPr>
        <w:t>in place</w:t>
      </w:r>
      <w:r w:rsidR="00B668FE">
        <w:rPr>
          <w:rFonts w:ascii="Arial" w:eastAsia="Times New Roman" w:hAnsi="Arial" w:cs="Arial"/>
        </w:rPr>
        <w:t xml:space="preserve">. The hopper offers full flexibility!” </w:t>
      </w:r>
    </w:p>
    <w:p w14:paraId="1A9E55CE" w14:textId="0EECA66B" w:rsidR="00B668FE" w:rsidRDefault="00B668FE" w:rsidP="002E72EF">
      <w:pPr>
        <w:spacing w:after="0" w:line="240" w:lineRule="auto"/>
        <w:rPr>
          <w:rFonts w:ascii="Arial" w:eastAsia="Times New Roman" w:hAnsi="Arial" w:cs="Arial"/>
        </w:rPr>
      </w:pPr>
    </w:p>
    <w:p w14:paraId="1718D233" w14:textId="0A38CBB3" w:rsidR="00B668FE"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eastAsia="en-GB"/>
        </w:rPr>
        <w:lastRenderedPageBreak/>
        <w:drawing>
          <wp:inline distT="0" distB="0" distL="0" distR="0" wp14:anchorId="3FEB5803" wp14:editId="1E270CCD">
            <wp:extent cx="4324350" cy="3272771"/>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5549" cy="3281247"/>
                    </a:xfrm>
                    <a:prstGeom prst="rect">
                      <a:avLst/>
                    </a:prstGeom>
                  </pic:spPr>
                </pic:pic>
              </a:graphicData>
            </a:graphic>
          </wp:inline>
        </w:drawing>
      </w:r>
    </w:p>
    <w:p w14:paraId="57C572FB" w14:textId="24BE8BB0" w:rsidR="0009223B" w:rsidRPr="00C748B6" w:rsidRDefault="0009223B" w:rsidP="0009223B">
      <w:pPr>
        <w:spacing w:after="0" w:line="240" w:lineRule="auto"/>
        <w:jc w:val="center"/>
        <w:rPr>
          <w:rFonts w:ascii="Arial" w:eastAsia="Times New Roman" w:hAnsi="Arial" w:cs="Arial"/>
          <w:i/>
        </w:rPr>
      </w:pPr>
      <w:r>
        <w:rPr>
          <w:rFonts w:ascii="Arial" w:eastAsia="Times New Roman" w:hAnsi="Arial" w:cs="Arial"/>
          <w:i/>
          <w:sz w:val="20"/>
          <w:szCs w:val="20"/>
        </w:rPr>
        <w:t>Kverneland front hopper f-drill maxi plus hopper split 60:40</w:t>
      </w:r>
    </w:p>
    <w:p w14:paraId="1E0FC39C" w14:textId="77777777" w:rsidR="00B668FE" w:rsidRDefault="00B668FE" w:rsidP="002E72EF">
      <w:pPr>
        <w:spacing w:after="0" w:line="240" w:lineRule="auto"/>
        <w:rPr>
          <w:rFonts w:ascii="Arial" w:eastAsia="Times New Roman" w:hAnsi="Arial" w:cs="Arial"/>
        </w:rPr>
      </w:pPr>
    </w:p>
    <w:p w14:paraId="4E202341" w14:textId="0CD9B05C" w:rsidR="0049297B" w:rsidRDefault="0049297B" w:rsidP="002E72EF">
      <w:pPr>
        <w:spacing w:after="0" w:line="240" w:lineRule="auto"/>
        <w:rPr>
          <w:rFonts w:ascii="Arial" w:eastAsia="Times New Roman" w:hAnsi="Arial" w:cs="Arial"/>
        </w:rPr>
      </w:pPr>
    </w:p>
    <w:p w14:paraId="3D582B33" w14:textId="41D265B7" w:rsidR="0088182F" w:rsidRDefault="0034439A" w:rsidP="00AF66DA">
      <w:pPr>
        <w:spacing w:after="0" w:line="240" w:lineRule="auto"/>
        <w:rPr>
          <w:rFonts w:ascii="Arial" w:eastAsia="Times New Roman" w:hAnsi="Arial" w:cs="Arial"/>
        </w:rPr>
      </w:pPr>
      <w:r>
        <w:rPr>
          <w:rFonts w:ascii="Arial" w:eastAsia="Times New Roman" w:hAnsi="Arial" w:cs="Arial"/>
        </w:rPr>
        <w:t xml:space="preserve">The </w:t>
      </w:r>
      <w:proofErr w:type="spellStart"/>
      <w:r>
        <w:rPr>
          <w:rFonts w:ascii="Arial" w:eastAsia="Times New Roman" w:hAnsi="Arial" w:cs="Arial"/>
        </w:rPr>
        <w:t>venturi</w:t>
      </w:r>
      <w:proofErr w:type="spellEnd"/>
      <w:r>
        <w:rPr>
          <w:rFonts w:ascii="Arial" w:eastAsia="Times New Roman" w:hAnsi="Arial" w:cs="Arial"/>
        </w:rPr>
        <w:t xml:space="preserve"> metering system enables also higher application rates. </w:t>
      </w:r>
      <w:r w:rsidR="0088182F">
        <w:rPr>
          <w:rFonts w:ascii="Arial" w:eastAsia="Times New Roman" w:hAnsi="Arial" w:cs="Arial"/>
        </w:rPr>
        <w:t xml:space="preserve">The f-drill maxi plus offers full versatility. It allows the application of </w:t>
      </w:r>
    </w:p>
    <w:p w14:paraId="54DD1DF0" w14:textId="256F592A" w:rsidR="0088182F" w:rsidRPr="0088182F" w:rsidRDefault="0049297B" w:rsidP="0088182F">
      <w:pPr>
        <w:pStyle w:val="ListParagraph"/>
        <w:numPr>
          <w:ilvl w:val="0"/>
          <w:numId w:val="2"/>
        </w:numPr>
        <w:spacing w:after="0" w:line="240" w:lineRule="auto"/>
        <w:rPr>
          <w:rFonts w:ascii="Arial" w:eastAsia="Times New Roman" w:hAnsi="Arial" w:cs="Arial"/>
          <w:lang w:val="en-US"/>
        </w:rPr>
      </w:pPr>
      <w:r w:rsidRPr="0088182F">
        <w:rPr>
          <w:rFonts w:ascii="Arial" w:eastAsia="Times New Roman" w:hAnsi="Arial" w:cs="Arial"/>
          <w:lang w:val="en-US"/>
        </w:rPr>
        <w:t xml:space="preserve">two types of </w:t>
      </w:r>
      <w:r w:rsidR="0088182F" w:rsidRPr="0088182F">
        <w:rPr>
          <w:rFonts w:ascii="Arial" w:eastAsia="Times New Roman" w:hAnsi="Arial" w:cs="Arial"/>
          <w:lang w:val="en-US"/>
        </w:rPr>
        <w:t xml:space="preserve">different </w:t>
      </w:r>
      <w:r w:rsidRPr="0088182F">
        <w:rPr>
          <w:rFonts w:ascii="Arial" w:eastAsia="Times New Roman" w:hAnsi="Arial" w:cs="Arial"/>
          <w:lang w:val="en-US"/>
        </w:rPr>
        <w:t xml:space="preserve">seeds or </w:t>
      </w:r>
    </w:p>
    <w:p w14:paraId="3AC47498" w14:textId="5FF484E3" w:rsidR="0088182F" w:rsidRDefault="00654B4D" w:rsidP="0088182F">
      <w:pPr>
        <w:pStyle w:val="ListParagraph"/>
        <w:numPr>
          <w:ilvl w:val="0"/>
          <w:numId w:val="2"/>
        </w:numPr>
        <w:spacing w:after="0" w:line="240" w:lineRule="auto"/>
        <w:rPr>
          <w:rFonts w:ascii="Arial" w:eastAsia="Times New Roman" w:hAnsi="Arial" w:cs="Arial"/>
          <w:lang w:val="en-US"/>
        </w:rPr>
      </w:pPr>
      <w:proofErr w:type="gramStart"/>
      <w:r>
        <w:rPr>
          <w:rFonts w:ascii="Arial" w:eastAsia="Times New Roman" w:hAnsi="Arial" w:cs="Arial"/>
          <w:lang w:val="en-US"/>
        </w:rPr>
        <w:t>seed</w:t>
      </w:r>
      <w:proofErr w:type="gramEnd"/>
      <w:r w:rsidR="0049297B" w:rsidRPr="0088182F">
        <w:rPr>
          <w:rFonts w:ascii="Arial" w:eastAsia="Times New Roman" w:hAnsi="Arial" w:cs="Arial"/>
          <w:lang w:val="en-US"/>
        </w:rPr>
        <w:t xml:space="preserve"> and fertiliser </w:t>
      </w:r>
      <w:r w:rsidR="0088182F" w:rsidRPr="0088182F">
        <w:rPr>
          <w:rFonts w:ascii="Arial" w:eastAsia="Times New Roman" w:hAnsi="Arial" w:cs="Arial"/>
          <w:lang w:val="en-US"/>
        </w:rPr>
        <w:t xml:space="preserve">in one pass and in different application rates. </w:t>
      </w:r>
    </w:p>
    <w:p w14:paraId="10995DBE" w14:textId="10166B03" w:rsidR="00413EFD" w:rsidRDefault="00413EFD" w:rsidP="00413EFD">
      <w:pPr>
        <w:spacing w:after="0" w:line="240" w:lineRule="auto"/>
        <w:rPr>
          <w:rFonts w:ascii="Arial" w:eastAsia="Times New Roman" w:hAnsi="Arial" w:cs="Arial"/>
          <w:lang w:val="en-US"/>
        </w:rPr>
      </w:pPr>
    </w:p>
    <w:p w14:paraId="7A28A95C" w14:textId="37F4F0E4" w:rsidR="0088182F" w:rsidRDefault="00413EFD" w:rsidP="00413EFD">
      <w:pPr>
        <w:pStyle w:val="ListParagraph"/>
        <w:spacing w:after="0" w:line="240" w:lineRule="auto"/>
        <w:ind w:left="0"/>
        <w:rPr>
          <w:rFonts w:ascii="Arial" w:eastAsia="Times New Roman" w:hAnsi="Arial" w:cs="Arial"/>
          <w:lang w:val="en-GB"/>
        </w:rPr>
      </w:pPr>
      <w:r w:rsidRPr="00413EFD">
        <w:rPr>
          <w:rFonts w:ascii="Arial" w:eastAsia="Times New Roman" w:hAnsi="Arial" w:cs="Arial"/>
          <w:lang w:val="en-GB"/>
        </w:rPr>
        <w:t xml:space="preserve">The flexible and individual depth setting of each CX-II </w:t>
      </w:r>
      <w:r w:rsidR="007079A7">
        <w:rPr>
          <w:rFonts w:ascii="Arial" w:eastAsia="Times New Roman" w:hAnsi="Arial" w:cs="Arial"/>
          <w:lang w:val="en-GB"/>
        </w:rPr>
        <w:t xml:space="preserve">or CX-II double entry </w:t>
      </w:r>
      <w:r w:rsidRPr="00413EFD">
        <w:rPr>
          <w:rFonts w:ascii="Arial" w:eastAsia="Times New Roman" w:hAnsi="Arial" w:cs="Arial"/>
          <w:lang w:val="en-GB"/>
        </w:rPr>
        <w:t xml:space="preserve">coulter </w:t>
      </w:r>
      <w:r>
        <w:rPr>
          <w:rFonts w:ascii="Arial" w:eastAsia="Times New Roman" w:hAnsi="Arial" w:cs="Arial"/>
          <w:lang w:val="en-GB"/>
        </w:rPr>
        <w:t xml:space="preserve">at the coulter bar </w:t>
      </w:r>
      <w:r w:rsidRPr="00413EFD">
        <w:rPr>
          <w:rFonts w:ascii="Arial" w:eastAsia="Times New Roman" w:hAnsi="Arial" w:cs="Arial"/>
          <w:lang w:val="en-GB"/>
        </w:rPr>
        <w:t>allows different depth adjustment. This is extremely important when sowing two different products in one pass e.g. rape at a shallow depth and companion crops like beans deeper.</w:t>
      </w:r>
    </w:p>
    <w:p w14:paraId="2C55C623" w14:textId="77777777" w:rsidR="00413EFD" w:rsidRPr="00413EFD" w:rsidRDefault="00413EFD" w:rsidP="00413EFD">
      <w:pPr>
        <w:pStyle w:val="ListParagraph"/>
        <w:spacing w:after="0" w:line="240" w:lineRule="auto"/>
        <w:ind w:left="0"/>
        <w:rPr>
          <w:rFonts w:ascii="Arial" w:eastAsia="Times New Roman" w:hAnsi="Arial" w:cs="Arial"/>
          <w:lang w:val="en-GB"/>
        </w:rPr>
      </w:pPr>
    </w:p>
    <w:p w14:paraId="5F6BD291" w14:textId="62B4C265" w:rsidR="00AF66DA" w:rsidRPr="0088182F" w:rsidRDefault="00223EFC" w:rsidP="0088182F">
      <w:pPr>
        <w:spacing w:after="0" w:line="240" w:lineRule="auto"/>
        <w:rPr>
          <w:rFonts w:ascii="Arial" w:eastAsia="Times New Roman" w:hAnsi="Arial" w:cs="Arial"/>
        </w:rPr>
      </w:pPr>
      <w:r w:rsidRPr="0088182F">
        <w:rPr>
          <w:rFonts w:ascii="Arial" w:eastAsia="Times New Roman" w:hAnsi="Arial" w:cs="Arial"/>
        </w:rPr>
        <w:t xml:space="preserve">Depending on the individual requirements, a front wheel packer or weighing kits can </w:t>
      </w:r>
      <w:r w:rsidR="0088182F">
        <w:rPr>
          <w:rFonts w:ascii="Arial" w:eastAsia="Times New Roman" w:hAnsi="Arial" w:cs="Arial"/>
        </w:rPr>
        <w:t xml:space="preserve">be added </w:t>
      </w:r>
      <w:r w:rsidR="0088182F" w:rsidRPr="0088182F">
        <w:rPr>
          <w:rFonts w:ascii="Arial" w:eastAsia="Times New Roman" w:hAnsi="Arial" w:cs="Arial"/>
        </w:rPr>
        <w:t xml:space="preserve">to </w:t>
      </w:r>
      <w:r w:rsidR="00AF66DA" w:rsidRPr="0088182F">
        <w:rPr>
          <w:rFonts w:ascii="Arial" w:eastAsia="Times New Roman" w:hAnsi="Arial" w:cs="Arial"/>
        </w:rPr>
        <w:t>optim</w:t>
      </w:r>
      <w:r w:rsidR="00654B4D">
        <w:rPr>
          <w:rFonts w:ascii="Arial" w:eastAsia="Times New Roman" w:hAnsi="Arial" w:cs="Arial"/>
        </w:rPr>
        <w:t>is</w:t>
      </w:r>
      <w:r w:rsidR="0088182F" w:rsidRPr="0088182F">
        <w:rPr>
          <w:rFonts w:ascii="Arial" w:eastAsia="Times New Roman" w:hAnsi="Arial" w:cs="Arial"/>
        </w:rPr>
        <w:t>e</w:t>
      </w:r>
      <w:r w:rsidR="00AF66DA" w:rsidRPr="0088182F">
        <w:rPr>
          <w:rFonts w:ascii="Arial" w:eastAsia="Times New Roman" w:hAnsi="Arial" w:cs="Arial"/>
        </w:rPr>
        <w:t xml:space="preserve"> weight balance</w:t>
      </w:r>
      <w:r w:rsidR="0088182F" w:rsidRPr="0088182F">
        <w:rPr>
          <w:rFonts w:ascii="Arial" w:eastAsia="Times New Roman" w:hAnsi="Arial" w:cs="Arial"/>
        </w:rPr>
        <w:t xml:space="preserve"> for the most convenient and safe</w:t>
      </w:r>
      <w:r w:rsidR="00AF66DA" w:rsidRPr="0088182F">
        <w:rPr>
          <w:rFonts w:ascii="Arial" w:eastAsia="Times New Roman" w:hAnsi="Arial" w:cs="Arial"/>
        </w:rPr>
        <w:t xml:space="preserve"> </w:t>
      </w:r>
      <w:r w:rsidR="00C71B53" w:rsidRPr="0088182F">
        <w:rPr>
          <w:rFonts w:ascii="Arial" w:eastAsia="Times New Roman" w:hAnsi="Arial" w:cs="Arial"/>
        </w:rPr>
        <w:t>manoeuvrability</w:t>
      </w:r>
      <w:r w:rsidR="00AF66DA" w:rsidRPr="0088182F">
        <w:rPr>
          <w:rFonts w:ascii="Arial" w:eastAsia="Times New Roman" w:hAnsi="Arial" w:cs="Arial"/>
        </w:rPr>
        <w:t xml:space="preserve"> and handling. </w:t>
      </w:r>
      <w:r w:rsidR="0034439A" w:rsidRPr="0088182F">
        <w:rPr>
          <w:rFonts w:ascii="Arial" w:eastAsia="Times New Roman" w:hAnsi="Arial" w:cs="Arial"/>
        </w:rPr>
        <w:t>The f-drill maxi plus offers maximum overview due to the compact and low height despite maximum capacity.</w:t>
      </w:r>
    </w:p>
    <w:p w14:paraId="78C8AF6A" w14:textId="63759AC9" w:rsidR="009E664B" w:rsidRDefault="009E664B" w:rsidP="00AF66DA">
      <w:pPr>
        <w:spacing w:after="0" w:line="240" w:lineRule="auto"/>
        <w:rPr>
          <w:rFonts w:ascii="Arial" w:eastAsia="Times New Roman" w:hAnsi="Arial" w:cs="Arial"/>
        </w:rPr>
      </w:pPr>
    </w:p>
    <w:p w14:paraId="31C0066F" w14:textId="3053E092" w:rsidR="009E664B" w:rsidRDefault="00C67799" w:rsidP="0009223B">
      <w:pPr>
        <w:spacing w:after="0" w:line="240" w:lineRule="auto"/>
        <w:jc w:val="center"/>
        <w:rPr>
          <w:rFonts w:ascii="Arial" w:eastAsia="Times New Roman" w:hAnsi="Arial" w:cs="Arial"/>
        </w:rPr>
      </w:pPr>
      <w:r w:rsidRPr="00C67799">
        <w:rPr>
          <w:rFonts w:ascii="Arial" w:eastAsia="Times New Roman" w:hAnsi="Arial" w:cs="Arial"/>
          <w:noProof/>
          <w:lang w:eastAsia="en-GB"/>
        </w:rPr>
        <w:drawing>
          <wp:inline distT="0" distB="0" distL="0" distR="0" wp14:anchorId="1CDB0407" wp14:editId="1FE848D7">
            <wp:extent cx="4476750" cy="2527046"/>
            <wp:effectExtent l="0" t="0" r="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872" cy="2541791"/>
                    </a:xfrm>
                    <a:prstGeom prst="rect">
                      <a:avLst/>
                    </a:prstGeom>
                  </pic:spPr>
                </pic:pic>
              </a:graphicData>
            </a:graphic>
          </wp:inline>
        </w:drawing>
      </w:r>
    </w:p>
    <w:p w14:paraId="09957E7A" w14:textId="75872DD0" w:rsidR="00C71B53" w:rsidRPr="00C748B6" w:rsidRDefault="00C71B53" w:rsidP="00C71B53">
      <w:pPr>
        <w:spacing w:after="0" w:line="240" w:lineRule="auto"/>
        <w:jc w:val="center"/>
        <w:rPr>
          <w:rFonts w:ascii="Arial" w:eastAsia="Times New Roman" w:hAnsi="Arial" w:cs="Arial"/>
          <w:i/>
        </w:rPr>
      </w:pPr>
      <w:r>
        <w:rPr>
          <w:rFonts w:ascii="Arial" w:eastAsia="Times New Roman" w:hAnsi="Arial" w:cs="Arial"/>
          <w:i/>
          <w:sz w:val="20"/>
          <w:szCs w:val="20"/>
        </w:rPr>
        <w:t>Kverneland front hopper f-drill maxi plus</w:t>
      </w:r>
    </w:p>
    <w:p w14:paraId="5CCA3476" w14:textId="3F137F0F" w:rsidR="0045090C" w:rsidRPr="00C748B6" w:rsidRDefault="0045090C" w:rsidP="0009223B">
      <w:pPr>
        <w:spacing w:after="0" w:line="240" w:lineRule="auto"/>
        <w:rPr>
          <w:rFonts w:ascii="Arial" w:eastAsia="Times New Roman" w:hAnsi="Arial" w:cs="Arial"/>
          <w:i/>
        </w:rPr>
      </w:pPr>
    </w:p>
    <w:p w14:paraId="04B4C071" w14:textId="77777777" w:rsidR="0045090C" w:rsidRDefault="0045090C" w:rsidP="002E72EF">
      <w:pPr>
        <w:spacing w:after="0" w:line="240" w:lineRule="auto"/>
        <w:rPr>
          <w:rFonts w:ascii="Arial" w:eastAsia="Times New Roman" w:hAnsi="Arial" w:cs="Arial"/>
          <w:b/>
        </w:rPr>
      </w:pPr>
    </w:p>
    <w:p w14:paraId="49F2AEC6" w14:textId="77777777" w:rsidR="00D71E03" w:rsidRDefault="00D71E03" w:rsidP="002E72EF">
      <w:pPr>
        <w:spacing w:after="0" w:line="240" w:lineRule="auto"/>
        <w:rPr>
          <w:rFonts w:ascii="Arial" w:eastAsia="Times New Roman" w:hAnsi="Arial" w:cs="Arial"/>
          <w:b/>
        </w:rPr>
      </w:pPr>
    </w:p>
    <w:p w14:paraId="4CD38699" w14:textId="5C4BB8F7" w:rsidR="00A65416" w:rsidRPr="006E21AF" w:rsidRDefault="00A65416" w:rsidP="006E21AF">
      <w:pPr>
        <w:spacing w:after="0" w:line="240" w:lineRule="auto"/>
        <w:rPr>
          <w:rFonts w:ascii="Arial" w:eastAsia="Times New Roman" w:hAnsi="Arial" w:cs="Arial"/>
          <w:b/>
        </w:rPr>
      </w:pPr>
      <w:r w:rsidRPr="006E21AF">
        <w:rPr>
          <w:rFonts w:ascii="Arial" w:eastAsia="Times New Roman" w:hAnsi="Arial" w:cs="Arial"/>
          <w:b/>
        </w:rPr>
        <w:t>Easy connection with electronics</w:t>
      </w:r>
      <w:r w:rsidR="0078266F">
        <w:rPr>
          <w:rFonts w:ascii="Arial" w:eastAsia="Times New Roman" w:hAnsi="Arial" w:cs="Arial"/>
          <w:b/>
        </w:rPr>
        <w:t xml:space="preserve"> – intelligent, operator-friendly</w:t>
      </w:r>
    </w:p>
    <w:p w14:paraId="6F152458" w14:textId="59C052BD" w:rsidR="00A65416" w:rsidRPr="00024F8E" w:rsidRDefault="006E21AF" w:rsidP="00A65416">
      <w:pPr>
        <w:spacing w:after="0" w:line="240" w:lineRule="auto"/>
        <w:rPr>
          <w:rFonts w:ascii="Arial" w:hAnsi="Arial" w:cs="Arial"/>
        </w:rPr>
      </w:pPr>
      <w:r>
        <w:rPr>
          <w:rFonts w:ascii="Arial" w:hAnsi="Arial" w:cs="Arial"/>
        </w:rPr>
        <w:t>Th</w:t>
      </w:r>
      <w:r w:rsidR="00A65416" w:rsidRPr="006E21AF">
        <w:rPr>
          <w:rFonts w:ascii="Arial" w:hAnsi="Arial" w:cs="Arial"/>
        </w:rPr>
        <w:t>e</w:t>
      </w:r>
      <w:r w:rsidR="00A65416" w:rsidRPr="003264B1">
        <w:rPr>
          <w:rFonts w:ascii="Arial" w:hAnsi="Arial" w:cs="Arial"/>
        </w:rPr>
        <w:t xml:space="preserve"> ISOBUS e-com </w:t>
      </w:r>
      <w:r w:rsidR="00F96003">
        <w:rPr>
          <w:rFonts w:ascii="Arial" w:hAnsi="Arial" w:cs="Arial"/>
        </w:rPr>
        <w:t>software</w:t>
      </w:r>
      <w:r w:rsidR="00305BEC">
        <w:rPr>
          <w:rFonts w:ascii="Arial" w:hAnsi="Arial" w:cs="Arial"/>
        </w:rPr>
        <w:t>’</w:t>
      </w:r>
      <w:r w:rsidR="00F96003">
        <w:rPr>
          <w:rFonts w:ascii="Arial" w:hAnsi="Arial" w:cs="Arial"/>
        </w:rPr>
        <w:t xml:space="preserve">s </w:t>
      </w:r>
      <w:r w:rsidR="00A65416" w:rsidRPr="003264B1">
        <w:rPr>
          <w:rFonts w:ascii="Arial" w:hAnsi="Arial" w:cs="Arial"/>
        </w:rPr>
        <w:t>“plug and play” compatibility enables the</w:t>
      </w:r>
      <w:r w:rsidR="00A65416">
        <w:rPr>
          <w:rFonts w:ascii="Arial" w:hAnsi="Arial" w:cs="Arial"/>
        </w:rPr>
        <w:t xml:space="preserve"> f-drill</w:t>
      </w:r>
      <w:r w:rsidR="003A0335">
        <w:rPr>
          <w:rFonts w:ascii="Arial" w:hAnsi="Arial" w:cs="Arial"/>
        </w:rPr>
        <w:t xml:space="preserve"> maxi plus</w:t>
      </w:r>
      <w:r w:rsidR="0009223B">
        <w:rPr>
          <w:rFonts w:ascii="Arial" w:hAnsi="Arial" w:cs="Arial"/>
        </w:rPr>
        <w:t xml:space="preserve"> and the complete combination</w:t>
      </w:r>
      <w:r w:rsidR="00A65416" w:rsidRPr="003264B1">
        <w:rPr>
          <w:rFonts w:ascii="Arial" w:hAnsi="Arial" w:cs="Arial"/>
        </w:rPr>
        <w:t xml:space="preserve"> to be connected to any ISOBUS compatible tractor, for full</w:t>
      </w:r>
      <w:r w:rsidR="00A65416">
        <w:rPr>
          <w:rFonts w:ascii="Arial" w:hAnsi="Arial" w:cs="Arial"/>
        </w:rPr>
        <w:t>y</w:t>
      </w:r>
      <w:r w:rsidR="00A65416" w:rsidRPr="003264B1">
        <w:rPr>
          <w:rFonts w:ascii="Arial" w:hAnsi="Arial" w:cs="Arial"/>
        </w:rPr>
        <w:t xml:space="preserve"> functional use by the tractor’s own terminal</w:t>
      </w:r>
      <w:r w:rsidR="003A0335">
        <w:rPr>
          <w:rFonts w:ascii="Arial" w:hAnsi="Arial" w:cs="Arial"/>
        </w:rPr>
        <w:t xml:space="preserve"> or a</w:t>
      </w:r>
      <w:r w:rsidR="00A65416" w:rsidRPr="0039558F">
        <w:rPr>
          <w:rFonts w:ascii="Arial" w:hAnsi="Arial" w:cs="Arial"/>
        </w:rPr>
        <w:t xml:space="preserve">lternatively, Kverneland’s </w:t>
      </w:r>
      <w:proofErr w:type="spellStart"/>
      <w:r w:rsidR="00A65416" w:rsidRPr="0039558F">
        <w:rPr>
          <w:rFonts w:ascii="Arial" w:hAnsi="Arial" w:cs="Arial"/>
        </w:rPr>
        <w:t>IsoMatch</w:t>
      </w:r>
      <w:proofErr w:type="spellEnd"/>
      <w:r w:rsidR="00A65416" w:rsidRPr="0039558F">
        <w:rPr>
          <w:rFonts w:ascii="Arial" w:hAnsi="Arial" w:cs="Arial"/>
        </w:rPr>
        <w:t xml:space="preserve"> Tellus</w:t>
      </w:r>
      <w:r w:rsidR="00A65416">
        <w:rPr>
          <w:rFonts w:ascii="Arial" w:hAnsi="Arial" w:cs="Arial"/>
        </w:rPr>
        <w:t xml:space="preserve"> Pro</w:t>
      </w:r>
      <w:r w:rsidR="00A65416" w:rsidRPr="0039558F">
        <w:rPr>
          <w:rFonts w:ascii="Arial" w:hAnsi="Arial" w:cs="Arial"/>
        </w:rPr>
        <w:t xml:space="preserve"> or the </w:t>
      </w:r>
      <w:proofErr w:type="spellStart"/>
      <w:r w:rsidR="00A65416" w:rsidRPr="0039558F">
        <w:rPr>
          <w:rFonts w:ascii="Arial" w:hAnsi="Arial" w:cs="Arial"/>
        </w:rPr>
        <w:t>IsoMatch</w:t>
      </w:r>
      <w:proofErr w:type="spellEnd"/>
      <w:r w:rsidR="00A65416" w:rsidRPr="0039558F">
        <w:rPr>
          <w:rFonts w:ascii="Arial" w:hAnsi="Arial" w:cs="Arial"/>
        </w:rPr>
        <w:t xml:space="preserve"> Tellus</w:t>
      </w:r>
      <w:r w:rsidR="00A65416">
        <w:rPr>
          <w:rFonts w:ascii="Arial" w:hAnsi="Arial" w:cs="Arial"/>
        </w:rPr>
        <w:t xml:space="preserve"> GO</w:t>
      </w:r>
      <w:r w:rsidR="00923362">
        <w:rPr>
          <w:rFonts w:ascii="Arial" w:hAnsi="Arial" w:cs="Arial"/>
        </w:rPr>
        <w:t>+</w:t>
      </w:r>
      <w:r w:rsidR="003A0335">
        <w:rPr>
          <w:rFonts w:ascii="Arial" w:hAnsi="Arial" w:cs="Arial"/>
        </w:rPr>
        <w:t>.</w:t>
      </w:r>
      <w:r w:rsidR="00A65416">
        <w:rPr>
          <w:rFonts w:ascii="Arial" w:hAnsi="Arial" w:cs="Arial"/>
        </w:rPr>
        <w:t xml:space="preserve"> </w:t>
      </w:r>
    </w:p>
    <w:p w14:paraId="402FA278" w14:textId="7387FF9F" w:rsidR="009E0C95" w:rsidRPr="009E0C95" w:rsidRDefault="009E0C95" w:rsidP="001B55C1">
      <w:pPr>
        <w:spacing w:after="0" w:line="240" w:lineRule="auto"/>
        <w:rPr>
          <w:rFonts w:ascii="Arial" w:eastAsia="Times New Roman" w:hAnsi="Arial" w:cs="Arial"/>
          <w:lang w:val="en-US"/>
        </w:rPr>
      </w:pPr>
    </w:p>
    <w:p w14:paraId="5BAD4BDB" w14:textId="00873A19" w:rsidR="00DE1C08" w:rsidRPr="00D85D34" w:rsidRDefault="00FC444B" w:rsidP="001B55C1">
      <w:pPr>
        <w:spacing w:after="0" w:line="240" w:lineRule="auto"/>
        <w:rPr>
          <w:rFonts w:ascii="Arial" w:eastAsia="Times New Roman" w:hAnsi="Arial" w:cs="Arial"/>
        </w:rPr>
      </w:pPr>
      <w:r>
        <w:rPr>
          <w:rFonts w:ascii="Arial" w:eastAsia="Times New Roman" w:hAnsi="Arial" w:cs="Arial"/>
        </w:rPr>
        <w:t xml:space="preserve">Kverneland </w:t>
      </w:r>
      <w:r w:rsidR="0009223B">
        <w:rPr>
          <w:rFonts w:ascii="Arial" w:eastAsia="Times New Roman" w:hAnsi="Arial" w:cs="Arial"/>
        </w:rPr>
        <w:t xml:space="preserve">f-drill maxi plus </w:t>
      </w:r>
      <w:r w:rsidR="0020659B">
        <w:rPr>
          <w:rFonts w:ascii="Arial" w:eastAsia="Times New Roman" w:hAnsi="Arial" w:cs="Arial"/>
        </w:rPr>
        <w:t xml:space="preserve">stands for sustainability, flexibility, efficiency and intelligence </w:t>
      </w:r>
      <w:r w:rsidR="0073728D">
        <w:rPr>
          <w:rFonts w:ascii="Arial" w:eastAsia="Times New Roman" w:hAnsi="Arial" w:cs="Arial"/>
        </w:rPr>
        <w:t>–</w:t>
      </w:r>
      <w:r w:rsidR="0020659B">
        <w:rPr>
          <w:rFonts w:ascii="Arial" w:eastAsia="Times New Roman" w:hAnsi="Arial" w:cs="Arial"/>
        </w:rPr>
        <w:t xml:space="preserve"> </w:t>
      </w:r>
      <w:r w:rsidR="0073728D">
        <w:rPr>
          <w:rFonts w:ascii="Arial" w:eastAsia="Times New Roman" w:hAnsi="Arial" w:cs="Arial"/>
        </w:rPr>
        <w:t xml:space="preserve">to be </w:t>
      </w:r>
      <w:r w:rsidR="00A65416">
        <w:rPr>
          <w:rFonts w:ascii="Arial" w:eastAsia="Times New Roman" w:hAnsi="Arial" w:cs="Arial"/>
        </w:rPr>
        <w:t>ready for the f</w:t>
      </w:r>
      <w:r w:rsidR="0020659B">
        <w:rPr>
          <w:rFonts w:ascii="Arial" w:eastAsia="Times New Roman" w:hAnsi="Arial" w:cs="Arial"/>
        </w:rPr>
        <w:t>uture</w:t>
      </w:r>
      <w:r w:rsidR="004845F3">
        <w:rPr>
          <w:rFonts w:ascii="Arial" w:eastAsia="Times New Roman" w:hAnsi="Arial" w:cs="Arial"/>
        </w:rPr>
        <w:t xml:space="preserve">. </w:t>
      </w:r>
    </w:p>
    <w:p w14:paraId="2243F20B" w14:textId="77777777" w:rsidR="00C923A0" w:rsidRPr="00D85D34" w:rsidRDefault="00C923A0" w:rsidP="00C923A0">
      <w:pPr>
        <w:spacing w:after="0" w:line="240" w:lineRule="auto"/>
        <w:rPr>
          <w:rFonts w:ascii="Arial" w:eastAsia="Times New Roman" w:hAnsi="Arial" w:cs="Arial"/>
        </w:rPr>
      </w:pPr>
    </w:p>
    <w:p w14:paraId="23A94F8A" w14:textId="524E0201" w:rsidR="00197C77" w:rsidRPr="006132FF" w:rsidRDefault="000B7327" w:rsidP="00501A6E">
      <w:pPr>
        <w:spacing w:after="0" w:line="240" w:lineRule="auto"/>
        <w:rPr>
          <w:rFonts w:ascii="Arial" w:eastAsia="Times New Roman" w:hAnsi="Arial" w:cs="Arial"/>
          <w:i/>
          <w:color w:val="FF0000"/>
          <w:sz w:val="20"/>
          <w:szCs w:val="20"/>
        </w:rPr>
      </w:pPr>
      <w:r w:rsidRPr="000B7327">
        <w:rPr>
          <w:rFonts w:ascii="Arial" w:eastAsia="Times New Roman" w:hAnsi="Arial" w:cs="Arial"/>
          <w:i/>
          <w:sz w:val="20"/>
          <w:szCs w:val="20"/>
        </w:rPr>
        <w:t xml:space="preserve">Number of characters </w:t>
      </w:r>
      <w:r w:rsidRPr="00900496">
        <w:rPr>
          <w:rFonts w:ascii="Arial" w:eastAsia="Times New Roman" w:hAnsi="Arial" w:cs="Arial"/>
          <w:i/>
          <w:sz w:val="20"/>
          <w:szCs w:val="20"/>
        </w:rPr>
        <w:t xml:space="preserve">including spaces: </w:t>
      </w:r>
      <w:r w:rsidR="0009223B">
        <w:rPr>
          <w:rFonts w:ascii="Arial" w:eastAsia="Times New Roman" w:hAnsi="Arial" w:cs="Arial"/>
          <w:i/>
          <w:sz w:val="20"/>
          <w:szCs w:val="20"/>
        </w:rPr>
        <w:t>3113</w:t>
      </w:r>
    </w:p>
    <w:p w14:paraId="315D15CF" w14:textId="77777777" w:rsidR="00CA68B4" w:rsidRDefault="00CA68B4" w:rsidP="00501A6E">
      <w:pPr>
        <w:spacing w:after="0" w:line="240" w:lineRule="auto"/>
        <w:rPr>
          <w:rFonts w:ascii="Arial" w:eastAsia="Times New Roman" w:hAnsi="Arial" w:cs="Arial"/>
          <w:i/>
          <w:sz w:val="20"/>
          <w:szCs w:val="20"/>
        </w:rPr>
      </w:pPr>
    </w:p>
    <w:p w14:paraId="72482A20" w14:textId="77777777" w:rsidR="00197C77" w:rsidRDefault="00197C77" w:rsidP="00B61B58">
      <w:pPr>
        <w:spacing w:after="0" w:line="240" w:lineRule="auto"/>
        <w:rPr>
          <w:rFonts w:ascii="Arial" w:eastAsia="Times New Roman" w:hAnsi="Arial" w:cs="Arial"/>
        </w:rPr>
      </w:pPr>
    </w:p>
    <w:p w14:paraId="55850E0D" w14:textId="77777777" w:rsidR="00197C77" w:rsidRDefault="00197C77" w:rsidP="00C923A0">
      <w:pPr>
        <w:spacing w:after="0" w:line="240" w:lineRule="auto"/>
        <w:jc w:val="center"/>
        <w:rPr>
          <w:rFonts w:ascii="Arial" w:eastAsia="Times New Roman" w:hAnsi="Arial" w:cs="Arial"/>
        </w:rPr>
      </w:pPr>
    </w:p>
    <w:p w14:paraId="6C78EF72"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14:paraId="7686E9BD" w14:textId="77777777" w:rsidR="00C923A0" w:rsidRPr="00D85D34" w:rsidRDefault="00C923A0" w:rsidP="00C923A0">
      <w:pPr>
        <w:spacing w:after="0" w:line="240" w:lineRule="auto"/>
        <w:jc w:val="center"/>
        <w:rPr>
          <w:rFonts w:ascii="Arial" w:eastAsia="Times New Roman" w:hAnsi="Arial" w:cs="Arial"/>
        </w:rPr>
      </w:pPr>
    </w:p>
    <w:p w14:paraId="30C1E548"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1985CB1B"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CCD9D61" w14:textId="77777777"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14:paraId="371B7286" w14:textId="77777777"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14:paraId="2DB01E60" w14:textId="77777777" w:rsidR="002E1E4B" w:rsidRPr="008A41AD" w:rsidRDefault="002E1E4B" w:rsidP="002E1E4B">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to continuously develop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4"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14:paraId="6BBABF2C" w14:textId="77777777" w:rsidR="00C923A0" w:rsidRPr="00D85D34" w:rsidRDefault="00C923A0" w:rsidP="00C923A0">
      <w:pPr>
        <w:spacing w:after="0" w:line="240" w:lineRule="auto"/>
        <w:jc w:val="center"/>
        <w:rPr>
          <w:rFonts w:ascii="Arial" w:eastAsia="Times New Roman" w:hAnsi="Arial" w:cs="Arial"/>
        </w:rPr>
      </w:pPr>
    </w:p>
    <w:p w14:paraId="7644E96D" w14:textId="77777777"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14:paraId="4CBBF0E9" w14:textId="77777777" w:rsidR="00C923A0" w:rsidRPr="00D85D34" w:rsidRDefault="00C923A0" w:rsidP="00C923A0">
      <w:pPr>
        <w:spacing w:after="0" w:line="240" w:lineRule="auto"/>
        <w:jc w:val="center"/>
        <w:rPr>
          <w:rFonts w:ascii="Arial" w:eastAsia="Times New Roman" w:hAnsi="Arial" w:cs="Arial"/>
        </w:rPr>
      </w:pPr>
    </w:p>
    <w:p w14:paraId="4B396E1B" w14:textId="7541E3D0" w:rsidR="00692EB7" w:rsidRDefault="00692EB7" w:rsidP="00C923A0">
      <w:pPr>
        <w:spacing w:after="0" w:line="240" w:lineRule="auto"/>
        <w:jc w:val="center"/>
        <w:rPr>
          <w:rFonts w:ascii="Arial" w:eastAsia="Times New Roman" w:hAnsi="Arial" w:cs="Arial"/>
        </w:rPr>
      </w:pPr>
    </w:p>
    <w:p w14:paraId="7BCD92E0" w14:textId="77777777" w:rsidR="00692EB7" w:rsidRDefault="00692EB7" w:rsidP="00C923A0">
      <w:pPr>
        <w:spacing w:after="0" w:line="240" w:lineRule="auto"/>
        <w:jc w:val="center"/>
        <w:rPr>
          <w:rFonts w:ascii="Arial" w:eastAsia="Times New Roman" w:hAnsi="Arial" w:cs="Arial"/>
        </w:rPr>
      </w:pPr>
    </w:p>
    <w:p w14:paraId="2ABAADEC" w14:textId="77777777" w:rsidR="00285D5B" w:rsidRPr="00D85D34" w:rsidRDefault="00285D5B" w:rsidP="00C923A0">
      <w:pPr>
        <w:spacing w:after="0" w:line="240" w:lineRule="auto"/>
        <w:jc w:val="center"/>
        <w:rPr>
          <w:rFonts w:ascii="Arial" w:eastAsia="Times New Roman" w:hAnsi="Arial" w:cs="Arial"/>
        </w:rPr>
      </w:pPr>
    </w:p>
    <w:p w14:paraId="3FAD58BB" w14:textId="71D16D84" w:rsidR="00903C44" w:rsidRDefault="00D71E03" w:rsidP="00C923A0">
      <w:pPr>
        <w:spacing w:after="0" w:line="240" w:lineRule="auto"/>
        <w:rPr>
          <w:rFonts w:ascii="Arial" w:eastAsia="Times New Roman" w:hAnsi="Arial" w:cs="Arial"/>
        </w:rPr>
      </w:pPr>
      <w:r>
        <w:rPr>
          <w:rFonts w:ascii="Arial" w:eastAsia="Times New Roman" w:hAnsi="Arial" w:cs="Arial"/>
        </w:rPr>
        <w:t>Download high resolution images</w:t>
      </w:r>
    </w:p>
    <w:p w14:paraId="0A634729" w14:textId="1DAD9A15" w:rsidR="00692EB7" w:rsidRDefault="00692EB7" w:rsidP="00C923A0">
      <w:pPr>
        <w:spacing w:after="0" w:line="240" w:lineRule="auto"/>
        <w:rPr>
          <w:rFonts w:ascii="Arial" w:eastAsia="Times New Roman" w:hAnsi="Arial" w:cs="Arial"/>
        </w:rPr>
      </w:pPr>
    </w:p>
    <w:p w14:paraId="39AE9D91" w14:textId="77777777" w:rsidR="00B668FE" w:rsidRDefault="00B668FE" w:rsidP="00B668FE">
      <w:pPr>
        <w:pStyle w:val="BodyText"/>
        <w:spacing w:before="3"/>
        <w:rPr>
          <w:sz w:val="20"/>
        </w:rPr>
      </w:pPr>
      <w:r w:rsidRPr="00F520E8">
        <w:rPr>
          <w:noProof/>
          <w:sz w:val="20"/>
          <w:lang w:val="en-GB" w:eastAsia="en-GB"/>
        </w:rPr>
        <w:drawing>
          <wp:inline distT="0" distB="0" distL="0" distR="0" wp14:anchorId="68FE59BB" wp14:editId="00C53ED1">
            <wp:extent cx="844593" cy="4953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4593" cy="495325"/>
                    </a:xfrm>
                    <a:prstGeom prst="rect">
                      <a:avLst/>
                    </a:prstGeom>
                  </pic:spPr>
                </pic:pic>
              </a:graphicData>
            </a:graphic>
          </wp:inline>
        </w:drawing>
      </w:r>
    </w:p>
    <w:p w14:paraId="7ADFA827" w14:textId="7EF47F57" w:rsidR="00B668FE" w:rsidRDefault="008B55B1" w:rsidP="00B668FE">
      <w:pPr>
        <w:pStyle w:val="BodyText"/>
        <w:rPr>
          <w:rStyle w:val="Hyperlink"/>
        </w:rPr>
      </w:pPr>
      <w:hyperlink r:id="rId16" w:history="1">
        <w:r w:rsidR="00B668FE">
          <w:rPr>
            <w:rStyle w:val="Hyperlink"/>
          </w:rPr>
          <w:t>Kverneland f-drill maxi plus in combination</w:t>
        </w:r>
      </w:hyperlink>
    </w:p>
    <w:p w14:paraId="04C621CC" w14:textId="400B45E2" w:rsidR="00B668FE" w:rsidRDefault="00B668FE" w:rsidP="00B668FE">
      <w:pPr>
        <w:pStyle w:val="BodyText"/>
        <w:rPr>
          <w:rStyle w:val="Hyperlink"/>
        </w:rPr>
      </w:pPr>
    </w:p>
    <w:p w14:paraId="0B84C07A" w14:textId="3515129C" w:rsidR="00B668FE" w:rsidRDefault="00331EC9" w:rsidP="00B668FE">
      <w:pPr>
        <w:pStyle w:val="BodyText"/>
        <w:rPr>
          <w:rStyle w:val="Hyperlink"/>
        </w:rPr>
      </w:pPr>
      <w:r w:rsidRPr="00331EC9">
        <w:rPr>
          <w:rStyle w:val="Hyperlink"/>
          <w:noProof/>
          <w:lang w:val="en-GB" w:eastAsia="en-GB"/>
        </w:rPr>
        <w:drawing>
          <wp:inline distT="0" distB="0" distL="0" distR="0" wp14:anchorId="0477CD82" wp14:editId="35BFD22F">
            <wp:extent cx="796352" cy="53975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7576"/>
                    <a:stretch/>
                  </pic:blipFill>
                  <pic:spPr bwMode="auto">
                    <a:xfrm>
                      <a:off x="0" y="0"/>
                      <a:ext cx="798817" cy="541421"/>
                    </a:xfrm>
                    <a:prstGeom prst="rect">
                      <a:avLst/>
                    </a:prstGeom>
                    <a:ln>
                      <a:noFill/>
                    </a:ln>
                    <a:extLst>
                      <a:ext uri="{53640926-AAD7-44D8-BBD7-CCE9431645EC}">
                        <a14:shadowObscured xmlns:a14="http://schemas.microsoft.com/office/drawing/2010/main"/>
                      </a:ext>
                    </a:extLst>
                  </pic:spPr>
                </pic:pic>
              </a:graphicData>
            </a:graphic>
          </wp:inline>
        </w:drawing>
      </w:r>
    </w:p>
    <w:p w14:paraId="363641C2" w14:textId="348D0F5B" w:rsidR="00B668FE" w:rsidRDefault="008B55B1" w:rsidP="00B668FE">
      <w:pPr>
        <w:pStyle w:val="BodyText"/>
        <w:rPr>
          <w:rStyle w:val="Hyperlink"/>
        </w:rPr>
      </w:pPr>
      <w:hyperlink r:id="rId18" w:history="1">
        <w:r w:rsidR="00331EC9">
          <w:rPr>
            <w:rStyle w:val="Hyperlink"/>
          </w:rPr>
          <w:t>Kverneland-f-drill-maxi-plus</w:t>
        </w:r>
      </w:hyperlink>
    </w:p>
    <w:p w14:paraId="1ABD8965" w14:textId="77777777" w:rsidR="00331EC9" w:rsidRDefault="00331EC9" w:rsidP="00B668FE">
      <w:pPr>
        <w:pStyle w:val="BodyText"/>
      </w:pPr>
    </w:p>
    <w:p w14:paraId="7142D042" w14:textId="77777777" w:rsidR="00B668FE" w:rsidRDefault="00B668FE" w:rsidP="00B668FE">
      <w:pPr>
        <w:pStyle w:val="BodyText"/>
        <w:rPr>
          <w:sz w:val="20"/>
        </w:rPr>
      </w:pPr>
    </w:p>
    <w:p w14:paraId="2B3C69FD" w14:textId="77777777" w:rsidR="00B668FE" w:rsidRDefault="00B668FE" w:rsidP="00B668FE">
      <w:pPr>
        <w:pStyle w:val="BodyText"/>
        <w:spacing w:before="1"/>
      </w:pPr>
      <w:r w:rsidRPr="00F520E8">
        <w:rPr>
          <w:noProof/>
          <w:lang w:val="en-GB" w:eastAsia="en-GB"/>
        </w:rPr>
        <w:drawing>
          <wp:inline distT="0" distB="0" distL="0" distR="0" wp14:anchorId="2A079046" wp14:editId="7F3697AE">
            <wp:extent cx="831893" cy="495325"/>
            <wp:effectExtent l="0" t="0" r="635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31893" cy="495325"/>
                    </a:xfrm>
                    <a:prstGeom prst="rect">
                      <a:avLst/>
                    </a:prstGeom>
                  </pic:spPr>
                </pic:pic>
              </a:graphicData>
            </a:graphic>
          </wp:inline>
        </w:drawing>
      </w:r>
    </w:p>
    <w:p w14:paraId="47BAEC0C" w14:textId="77777777" w:rsidR="00B668FE" w:rsidRDefault="008B55B1" w:rsidP="00B668FE">
      <w:pPr>
        <w:pStyle w:val="BodyText"/>
        <w:spacing w:before="8"/>
      </w:pPr>
      <w:hyperlink r:id="rId20" w:history="1">
        <w:r w:rsidR="00B668FE">
          <w:rPr>
            <w:rStyle w:val="Hyperlink"/>
          </w:rPr>
          <w:t>Kverneland f-drill maxi plus</w:t>
        </w:r>
      </w:hyperlink>
    </w:p>
    <w:p w14:paraId="78B953F0" w14:textId="77777777" w:rsidR="00692EB7" w:rsidRPr="00903C44" w:rsidRDefault="00692EB7" w:rsidP="00D54615">
      <w:pPr>
        <w:spacing w:after="0" w:line="240" w:lineRule="auto"/>
        <w:rPr>
          <w:rFonts w:ascii="Arial" w:eastAsia="Times New Roman" w:hAnsi="Arial" w:cs="Arial"/>
        </w:rPr>
      </w:pPr>
    </w:p>
    <w:p w14:paraId="29CE0883" w14:textId="77777777" w:rsidR="00903C44" w:rsidRPr="00903C44" w:rsidRDefault="00903C44" w:rsidP="00C923A0">
      <w:pPr>
        <w:spacing w:after="0" w:line="240" w:lineRule="auto"/>
        <w:rPr>
          <w:rFonts w:ascii="Arial" w:eastAsia="Times New Roman" w:hAnsi="Arial" w:cs="Arial"/>
        </w:rPr>
      </w:pPr>
    </w:p>
    <w:p w14:paraId="602944DB" w14:textId="77777777" w:rsidR="00903C44" w:rsidRPr="00BD1A50" w:rsidRDefault="00903C44" w:rsidP="00C923A0">
      <w:pPr>
        <w:spacing w:after="0" w:line="240" w:lineRule="auto"/>
        <w:rPr>
          <w:rFonts w:ascii="Arial" w:eastAsia="Times New Roman" w:hAnsi="Arial" w:cs="Arial"/>
        </w:rPr>
      </w:pPr>
    </w:p>
    <w:p w14:paraId="2A437966" w14:textId="77777777" w:rsidR="00C923A0" w:rsidRPr="00086F31" w:rsidRDefault="00C923A0" w:rsidP="00C923A0">
      <w:pPr>
        <w:spacing w:after="0" w:line="240" w:lineRule="auto"/>
        <w:rPr>
          <w:rFonts w:ascii="Arial" w:eastAsia="Times New Roman" w:hAnsi="Arial" w:cs="Arial"/>
          <w:lang w:val="nl-NL"/>
        </w:rPr>
      </w:pPr>
      <w:r w:rsidRPr="00086F31">
        <w:rPr>
          <w:rFonts w:ascii="Arial" w:eastAsia="Times New Roman" w:hAnsi="Arial" w:cs="Arial"/>
          <w:lang w:val="nl-NL"/>
        </w:rPr>
        <w:t>For Details, Contact:</w:t>
      </w:r>
    </w:p>
    <w:p w14:paraId="799510D9" w14:textId="77777777" w:rsidR="00C923A0" w:rsidRPr="00086F31" w:rsidRDefault="00C923A0" w:rsidP="00C923A0">
      <w:pPr>
        <w:spacing w:after="0" w:line="240" w:lineRule="auto"/>
        <w:rPr>
          <w:rFonts w:ascii="Arial" w:eastAsia="Times New Roman" w:hAnsi="Arial" w:cs="Arial"/>
          <w:lang w:val="nl-NL"/>
        </w:rPr>
      </w:pPr>
    </w:p>
    <w:p w14:paraId="5DBFF269" w14:textId="77777777" w:rsidR="008B55B1" w:rsidRPr="00443C73" w:rsidRDefault="008B55B1" w:rsidP="008B55B1">
      <w:pPr>
        <w:spacing w:after="0" w:line="240" w:lineRule="auto"/>
        <w:rPr>
          <w:rFonts w:ascii="Arial" w:eastAsia="Times New Roman" w:hAnsi="Arial" w:cs="Arial"/>
        </w:rPr>
      </w:pPr>
      <w:r>
        <w:rPr>
          <w:rFonts w:ascii="Arial" w:eastAsia="Times New Roman" w:hAnsi="Arial" w:cs="Arial"/>
        </w:rPr>
        <w:t>Leonard Hovenden</w:t>
      </w:r>
    </w:p>
    <w:p w14:paraId="27C395F0" w14:textId="77777777" w:rsidR="008B55B1" w:rsidRPr="00443C73" w:rsidRDefault="008B55B1" w:rsidP="008B55B1">
      <w:pPr>
        <w:spacing w:after="0" w:line="240" w:lineRule="auto"/>
        <w:rPr>
          <w:rFonts w:ascii="Arial" w:eastAsia="Times New Roman" w:hAnsi="Arial" w:cs="Arial"/>
        </w:rPr>
      </w:pPr>
      <w:r w:rsidRPr="00443C73">
        <w:rPr>
          <w:rFonts w:ascii="Arial" w:eastAsia="Times New Roman" w:hAnsi="Arial" w:cs="Arial"/>
        </w:rPr>
        <w:t>Product Manager</w:t>
      </w:r>
      <w:r>
        <w:rPr>
          <w:rFonts w:ascii="Arial" w:eastAsia="Times New Roman" w:hAnsi="Arial" w:cs="Arial"/>
        </w:rPr>
        <w:t xml:space="preserve"> Arable </w:t>
      </w:r>
    </w:p>
    <w:p w14:paraId="155BF254" w14:textId="77777777" w:rsidR="008B55B1" w:rsidRPr="00443C73" w:rsidRDefault="008B55B1" w:rsidP="008B55B1">
      <w:pPr>
        <w:spacing w:after="0" w:line="240" w:lineRule="auto"/>
        <w:rPr>
          <w:rFonts w:ascii="Arial" w:eastAsia="Times New Roman" w:hAnsi="Arial" w:cs="Arial"/>
        </w:rPr>
      </w:pPr>
      <w:r w:rsidRPr="00443C73">
        <w:rPr>
          <w:rFonts w:ascii="Arial" w:eastAsia="Times New Roman" w:hAnsi="Arial" w:cs="Arial"/>
        </w:rPr>
        <w:t xml:space="preserve">Kverneland Group </w:t>
      </w:r>
      <w:r>
        <w:rPr>
          <w:rFonts w:ascii="Arial" w:eastAsia="Times New Roman" w:hAnsi="Arial" w:cs="Arial"/>
        </w:rPr>
        <w:t xml:space="preserve">Ireland </w:t>
      </w:r>
    </w:p>
    <w:p w14:paraId="036C47B4" w14:textId="77777777" w:rsidR="008B55B1" w:rsidRPr="00443C73" w:rsidRDefault="008B55B1" w:rsidP="008B55B1">
      <w:pPr>
        <w:spacing w:after="0" w:line="240" w:lineRule="auto"/>
        <w:rPr>
          <w:rFonts w:ascii="Arial" w:eastAsia="Times New Roman" w:hAnsi="Arial" w:cs="Arial"/>
        </w:rPr>
      </w:pPr>
    </w:p>
    <w:p w14:paraId="6C0766EE" w14:textId="77777777" w:rsidR="008B55B1" w:rsidRPr="00443C73" w:rsidRDefault="008B55B1" w:rsidP="008B55B1">
      <w:pPr>
        <w:spacing w:after="0" w:line="240" w:lineRule="auto"/>
        <w:rPr>
          <w:rFonts w:ascii="Arial" w:eastAsia="Times New Roman" w:hAnsi="Arial" w:cs="Arial"/>
          <w:lang w:val="de-DE"/>
        </w:rPr>
      </w:pPr>
      <w:r w:rsidRPr="00443C73">
        <w:rPr>
          <w:rFonts w:ascii="Arial" w:eastAsia="Times New Roman" w:hAnsi="Arial" w:cs="Arial"/>
          <w:lang w:val="de-DE"/>
        </w:rPr>
        <w:t>Mobile:</w:t>
      </w:r>
      <w:r w:rsidRPr="00443C73">
        <w:rPr>
          <w:lang w:val="de-DE"/>
        </w:rPr>
        <w:t xml:space="preserve"> </w:t>
      </w:r>
      <w:r w:rsidRPr="00443C73">
        <w:rPr>
          <w:rFonts w:ascii="Arial" w:eastAsia="Times New Roman" w:hAnsi="Arial" w:cs="Arial"/>
          <w:lang w:val="de-DE"/>
        </w:rPr>
        <w:t>+</w:t>
      </w:r>
      <w:r>
        <w:rPr>
          <w:rFonts w:ascii="Arial" w:eastAsia="Times New Roman" w:hAnsi="Arial" w:cs="Arial"/>
          <w:lang w:val="de-DE"/>
        </w:rPr>
        <w:t xml:space="preserve">353 87 147 5137 </w:t>
      </w:r>
    </w:p>
    <w:p w14:paraId="7304AE8C" w14:textId="77777777" w:rsidR="008B55B1" w:rsidRDefault="008B55B1" w:rsidP="008B55B1">
      <w:pPr>
        <w:spacing w:after="0" w:line="240" w:lineRule="auto"/>
        <w:rPr>
          <w:rFonts w:ascii="Arial" w:eastAsia="Times New Roman" w:hAnsi="Arial" w:cs="Arial"/>
          <w:lang w:val="de-DE"/>
        </w:rPr>
      </w:pPr>
      <w:r w:rsidRPr="00443C73">
        <w:rPr>
          <w:rFonts w:ascii="Arial" w:eastAsia="Times New Roman" w:hAnsi="Arial" w:cs="Arial"/>
          <w:lang w:val="de-DE"/>
        </w:rPr>
        <w:t>E-Mail:</w:t>
      </w:r>
      <w:r>
        <w:rPr>
          <w:rFonts w:ascii="Arial" w:eastAsia="Times New Roman" w:hAnsi="Arial" w:cs="Arial"/>
          <w:lang w:val="de-DE"/>
        </w:rPr>
        <w:t xml:space="preserve"> </w:t>
      </w:r>
      <w:hyperlink r:id="rId21" w:history="1">
        <w:r w:rsidRPr="00FE1286">
          <w:rPr>
            <w:rStyle w:val="Hyperlink"/>
            <w:rFonts w:ascii="Arial" w:eastAsia="Times New Roman" w:hAnsi="Arial" w:cs="Arial"/>
            <w:lang w:val="de-DE"/>
          </w:rPr>
          <w:t>Leonard.Hovenden@kvernelandgroup.com</w:t>
        </w:r>
      </w:hyperlink>
    </w:p>
    <w:p w14:paraId="23DFC815" w14:textId="5B0B98EE" w:rsidR="001B1B4B" w:rsidRDefault="001B1B4B" w:rsidP="00C923A0">
      <w:pPr>
        <w:spacing w:after="0" w:line="240" w:lineRule="auto"/>
        <w:rPr>
          <w:rStyle w:val="Hyperlink"/>
          <w:rFonts w:ascii="Arial" w:eastAsia="Times New Roman" w:hAnsi="Arial" w:cs="Arial"/>
          <w:lang w:val="fr-FR"/>
        </w:rPr>
      </w:pPr>
    </w:p>
    <w:p w14:paraId="66F6D15A" w14:textId="25CA634E" w:rsidR="001B1B4B" w:rsidRDefault="001B1B4B" w:rsidP="00C923A0">
      <w:pPr>
        <w:spacing w:after="0" w:line="240" w:lineRule="auto"/>
        <w:rPr>
          <w:rStyle w:val="Hyperlink"/>
          <w:rFonts w:ascii="Arial" w:eastAsia="Times New Roman" w:hAnsi="Arial" w:cs="Arial"/>
          <w:lang w:val="fr-FR"/>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1B1B4B" w:rsidRPr="0034262D" w14:paraId="63A644FF" w14:textId="77777777" w:rsidTr="0058602C">
        <w:trPr>
          <w:gridBefore w:val="1"/>
          <w:gridAfter w:val="1"/>
          <w:wBefore w:w="67" w:type="dxa"/>
          <w:wAfter w:w="818" w:type="dxa"/>
          <w:trHeight w:val="213"/>
        </w:trPr>
        <w:tc>
          <w:tcPr>
            <w:tcW w:w="6933" w:type="dxa"/>
            <w:gridSpan w:val="8"/>
            <w:shd w:val="clear" w:color="auto" w:fill="auto"/>
          </w:tcPr>
          <w:p w14:paraId="0A561A16" w14:textId="77777777" w:rsidR="001B1B4B" w:rsidRPr="00A04C1A" w:rsidRDefault="001B1B4B"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14:paraId="24336B40" w14:textId="77777777" w:rsidR="001B1B4B" w:rsidRPr="00A04C1A" w:rsidRDefault="001B1B4B" w:rsidP="0058602C">
            <w:pPr>
              <w:rPr>
                <w:rFonts w:ascii="Arial" w:hAnsi="Arial" w:cs="Arial"/>
                <w:b/>
                <w:noProof/>
                <w:sz w:val="14"/>
                <w:szCs w:val="16"/>
              </w:rPr>
            </w:pPr>
          </w:p>
        </w:tc>
      </w:tr>
      <w:tr w:rsidR="001B1B4B" w:rsidRPr="00E577A2" w14:paraId="3C6CCE84" w14:textId="77777777" w:rsidTr="0058602C">
        <w:trPr>
          <w:trHeight w:val="827"/>
        </w:trPr>
        <w:tc>
          <w:tcPr>
            <w:tcW w:w="783" w:type="dxa"/>
            <w:gridSpan w:val="2"/>
            <w:shd w:val="clear" w:color="auto" w:fill="auto"/>
            <w:vAlign w:val="bottom"/>
          </w:tcPr>
          <w:p w14:paraId="7CB1E72A" w14:textId="77777777" w:rsidR="001B1B4B" w:rsidRDefault="001B1B4B" w:rsidP="0058602C">
            <w:pPr>
              <w:rPr>
                <w:rFonts w:ascii="Arial" w:hAnsi="Arial" w:cs="Arial"/>
                <w:b/>
                <w:noProof/>
                <w:sz w:val="14"/>
                <w:szCs w:val="14"/>
              </w:rPr>
            </w:pPr>
            <w:bookmarkStart w:id="0" w:name="_GoBack" w:colFirst="3" w:colLast="3"/>
          </w:p>
          <w:p w14:paraId="4FFE321D"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3360" behindDoc="0" locked="0" layoutInCell="1" allowOverlap="1" wp14:anchorId="4580B7A4" wp14:editId="7611F59A">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14:paraId="65D5661D"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3" w:history="1">
              <w:r w:rsidRPr="00E577A2">
                <w:rPr>
                  <w:rStyle w:val="Hyperlink"/>
                  <w:rFonts w:ascii="Arial" w:hAnsi="Arial" w:cs="Arial"/>
                  <w:noProof/>
                  <w:sz w:val="14"/>
                  <w:szCs w:val="14"/>
                </w:rPr>
                <w:t>Kverneland</w:t>
              </w:r>
            </w:hyperlink>
          </w:p>
        </w:tc>
        <w:tc>
          <w:tcPr>
            <w:tcW w:w="785" w:type="dxa"/>
            <w:shd w:val="clear" w:color="auto" w:fill="auto"/>
            <w:vAlign w:val="center"/>
          </w:tcPr>
          <w:p w14:paraId="46BB4FBC" w14:textId="77777777" w:rsidR="001B1B4B" w:rsidRDefault="001B1B4B" w:rsidP="0058602C">
            <w:pPr>
              <w:rPr>
                <w:rFonts w:ascii="Arial" w:hAnsi="Arial" w:cs="Arial"/>
                <w:b/>
                <w:noProof/>
                <w:sz w:val="14"/>
                <w:szCs w:val="14"/>
              </w:rPr>
            </w:pPr>
          </w:p>
          <w:p w14:paraId="1AEEBA0A"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59264" behindDoc="0" locked="0" layoutInCell="1" allowOverlap="1" wp14:anchorId="2A080BC9" wp14:editId="11B8D4C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14:paraId="5363C3D5"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5" w:history="1">
              <w:r w:rsidRPr="00E577A2">
                <w:rPr>
                  <w:rStyle w:val="Hyperlink"/>
                  <w:rFonts w:ascii="Arial" w:hAnsi="Arial" w:cs="Arial"/>
                  <w:noProof/>
                  <w:sz w:val="14"/>
                  <w:szCs w:val="14"/>
                </w:rPr>
                <w:t>@KvernelandGroup</w:t>
              </w:r>
            </w:hyperlink>
          </w:p>
        </w:tc>
        <w:tc>
          <w:tcPr>
            <w:tcW w:w="785" w:type="dxa"/>
            <w:shd w:val="clear" w:color="auto" w:fill="auto"/>
            <w:vAlign w:val="center"/>
          </w:tcPr>
          <w:p w14:paraId="355CB70B" w14:textId="77777777" w:rsidR="001B1B4B" w:rsidRDefault="001B1B4B" w:rsidP="0058602C">
            <w:pPr>
              <w:rPr>
                <w:rFonts w:ascii="Arial" w:hAnsi="Arial" w:cs="Arial"/>
                <w:b/>
                <w:noProof/>
                <w:sz w:val="14"/>
                <w:szCs w:val="14"/>
              </w:rPr>
            </w:pPr>
          </w:p>
          <w:p w14:paraId="40E6F3B8"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0288" behindDoc="0" locked="0" layoutInCell="1" allowOverlap="1" wp14:anchorId="7AC8411D" wp14:editId="6F76FFC6">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14:paraId="7720A1B2" w14:textId="77777777" w:rsidR="001B1B4B" w:rsidRPr="009056EF" w:rsidRDefault="001B1B4B" w:rsidP="0058602C">
            <w:pPr>
              <w:rPr>
                <w:rFonts w:ascii="Arial" w:hAnsi="Arial" w:cs="Arial"/>
                <w:noProof/>
                <w:color w:val="0000FF"/>
                <w:sz w:val="14"/>
                <w:szCs w:val="14"/>
                <w:u w:val="single"/>
              </w:rPr>
            </w:pPr>
            <w:r>
              <w:rPr>
                <w:rFonts w:ascii="Arial" w:hAnsi="Arial" w:cs="Arial"/>
                <w:noProof/>
                <w:sz w:val="14"/>
                <w:szCs w:val="14"/>
              </w:rPr>
              <w:br/>
            </w:r>
            <w:hyperlink r:id="rId27" w:history="1">
              <w:r w:rsidRPr="00E577A2">
                <w:rPr>
                  <w:rStyle w:val="Hyperlink"/>
                  <w:rFonts w:ascii="Arial" w:hAnsi="Arial" w:cs="Arial"/>
                  <w:noProof/>
                  <w:sz w:val="14"/>
                  <w:szCs w:val="14"/>
                </w:rPr>
                <w:t>kvernelandgrp</w:t>
              </w:r>
            </w:hyperlink>
          </w:p>
        </w:tc>
        <w:tc>
          <w:tcPr>
            <w:tcW w:w="785" w:type="dxa"/>
            <w:shd w:val="clear" w:color="auto" w:fill="auto"/>
            <w:vAlign w:val="center"/>
          </w:tcPr>
          <w:p w14:paraId="39E83149" w14:textId="77777777" w:rsidR="001B1B4B" w:rsidRDefault="001B1B4B" w:rsidP="0058602C">
            <w:pPr>
              <w:rPr>
                <w:rFonts w:ascii="Arial" w:hAnsi="Arial" w:cs="Arial"/>
                <w:b/>
                <w:noProof/>
                <w:sz w:val="14"/>
                <w:szCs w:val="14"/>
              </w:rPr>
            </w:pPr>
          </w:p>
          <w:p w14:paraId="1BB78EAB"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1312" behindDoc="0" locked="0" layoutInCell="1" allowOverlap="1" wp14:anchorId="433F5414" wp14:editId="6F89548F">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14:paraId="6BE90518" w14:textId="77777777" w:rsidR="001B1B4B" w:rsidRPr="00E577A2" w:rsidRDefault="001B1B4B" w:rsidP="0058602C">
            <w:pPr>
              <w:rPr>
                <w:rStyle w:val="Hyperli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14:paraId="657554CA" w14:textId="77777777" w:rsidR="001B1B4B" w:rsidRPr="00E577A2" w:rsidRDefault="001B1B4B"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14:paraId="6142B8F3" w14:textId="77777777" w:rsidR="001B1B4B" w:rsidRDefault="001B1B4B" w:rsidP="0058602C">
            <w:pPr>
              <w:rPr>
                <w:rFonts w:ascii="Arial" w:hAnsi="Arial" w:cs="Arial"/>
                <w:b/>
                <w:noProof/>
                <w:sz w:val="14"/>
                <w:szCs w:val="14"/>
              </w:rPr>
            </w:pPr>
            <w:r w:rsidRPr="00E577A2">
              <w:rPr>
                <w:rFonts w:ascii="Arial" w:hAnsi="Arial" w:cs="Arial"/>
                <w:noProof/>
                <w:sz w:val="14"/>
                <w:szCs w:val="14"/>
                <w:lang w:eastAsia="en-GB"/>
              </w:rPr>
              <w:drawing>
                <wp:anchor distT="0" distB="0" distL="114300" distR="114300" simplePos="0" relativeHeight="251662336" behindDoc="0" locked="0" layoutInCell="1" allowOverlap="1" wp14:anchorId="027DF53A" wp14:editId="35356E8A">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E2DE0" w14:textId="77777777" w:rsidR="001B1B4B" w:rsidRPr="00E577A2" w:rsidRDefault="001B1B4B" w:rsidP="0058602C">
            <w:pPr>
              <w:rPr>
                <w:rFonts w:ascii="Arial" w:hAnsi="Arial" w:cs="Arial"/>
                <w:b/>
                <w:noProof/>
                <w:sz w:val="14"/>
                <w:szCs w:val="14"/>
              </w:rPr>
            </w:pPr>
          </w:p>
        </w:tc>
        <w:tc>
          <w:tcPr>
            <w:tcW w:w="1679" w:type="dxa"/>
            <w:gridSpan w:val="2"/>
            <w:shd w:val="clear" w:color="auto" w:fill="auto"/>
          </w:tcPr>
          <w:p w14:paraId="35F2BDEC" w14:textId="77777777" w:rsidR="001B1B4B" w:rsidRPr="00E577A2" w:rsidRDefault="001B1B4B" w:rsidP="0058602C">
            <w:pPr>
              <w:rPr>
                <w:rFonts w:ascii="Arial" w:hAnsi="Arial" w:cs="Arial"/>
                <w:b/>
                <w:noProof/>
                <w:sz w:val="14"/>
                <w:szCs w:val="14"/>
              </w:rPr>
            </w:pPr>
            <w:r>
              <w:rPr>
                <w:rFonts w:ascii="Arial" w:hAnsi="Arial" w:cs="Arial"/>
                <w:noProof/>
                <w:sz w:val="14"/>
                <w:szCs w:val="14"/>
              </w:rPr>
              <w:br/>
            </w:r>
            <w:hyperlink r:id="rId30" w:history="1">
              <w:r w:rsidRPr="00E577A2">
                <w:rPr>
                  <w:rStyle w:val="Hyperlink"/>
                  <w:rFonts w:ascii="Arial" w:hAnsi="Arial" w:cs="Arial"/>
                  <w:noProof/>
                  <w:sz w:val="14"/>
                  <w:szCs w:val="14"/>
                </w:rPr>
                <w:t>Kverneland Group</w:t>
              </w:r>
            </w:hyperlink>
          </w:p>
        </w:tc>
      </w:tr>
      <w:bookmarkEnd w:id="0"/>
    </w:tbl>
    <w:p w14:paraId="353B783E" w14:textId="77777777" w:rsidR="001B1B4B" w:rsidRPr="00D85D34" w:rsidRDefault="001B1B4B" w:rsidP="001B1B4B">
      <w:pPr>
        <w:spacing w:after="0" w:line="240" w:lineRule="auto"/>
        <w:rPr>
          <w:rFonts w:ascii="Arial" w:eastAsia="Times New Roman" w:hAnsi="Arial" w:cs="Arial"/>
        </w:rPr>
      </w:pPr>
    </w:p>
    <w:p w14:paraId="6050799B" w14:textId="77777777" w:rsidR="001B1B4B" w:rsidRDefault="001B1B4B" w:rsidP="00C923A0">
      <w:pPr>
        <w:spacing w:after="0" w:line="240" w:lineRule="auto"/>
        <w:rPr>
          <w:rFonts w:ascii="Arial" w:eastAsia="Times New Roman" w:hAnsi="Arial" w:cs="Arial"/>
          <w:lang w:val="fr-FR"/>
        </w:rPr>
      </w:pPr>
    </w:p>
    <w:sectPr w:rsidR="001B1B4B">
      <w:headerReference w:type="even" r:id="rId31"/>
      <w:headerReference w:type="default" r:id="rId32"/>
      <w:footerReference w:type="default" r:id="rId33"/>
      <w:head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E0362" w14:textId="77777777" w:rsidR="0047358E" w:rsidRDefault="0047358E" w:rsidP="00C923A0">
      <w:pPr>
        <w:spacing w:after="0" w:line="240" w:lineRule="auto"/>
      </w:pPr>
      <w:r>
        <w:separator/>
      </w:r>
    </w:p>
  </w:endnote>
  <w:endnote w:type="continuationSeparator" w:id="0">
    <w:p w14:paraId="691F2204" w14:textId="77777777" w:rsidR="0047358E" w:rsidRDefault="0047358E"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37A37" w14:textId="7522BB4A" w:rsidR="00C923A0" w:rsidRPr="006A5C41" w:rsidRDefault="006A5C41" w:rsidP="00325A79">
    <w:pPr>
      <w:pStyle w:val="Footer"/>
      <w:rPr>
        <w:rFonts w:ascii="Arial" w:hAnsi="Arial" w:cs="Arial"/>
        <w:color w:val="808080" w:themeColor="background1" w:themeShade="80"/>
        <w:sz w:val="16"/>
        <w:szCs w:val="16"/>
        <w:lang w:val="nl-NL"/>
      </w:rPr>
    </w:pPr>
    <w:r w:rsidRPr="006A5C41">
      <w:rPr>
        <w:rFonts w:ascii="Arial" w:hAnsi="Arial" w:cs="Arial"/>
        <w:color w:val="808080" w:themeColor="background1" w:themeShade="80"/>
        <w:sz w:val="16"/>
        <w:szCs w:val="16"/>
        <w:lang w:val="nl-NL"/>
      </w:rPr>
      <w:t xml:space="preserve">Kverneland Group </w:t>
    </w:r>
    <w:r w:rsidR="00ED5268">
      <w:rPr>
        <w:rFonts w:ascii="Arial" w:hAnsi="Arial" w:cs="Arial"/>
        <w:color w:val="808080" w:themeColor="background1" w:themeShade="80"/>
        <w:sz w:val="16"/>
        <w:szCs w:val="16"/>
        <w:lang w:val="nl-NL"/>
      </w:rPr>
      <w:t>Soest GmbH</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Coesterweg 42</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59494 Soest</w:t>
    </w:r>
    <w:r w:rsidRPr="006A5C41">
      <w:rPr>
        <w:rFonts w:ascii="Arial" w:hAnsi="Arial" w:cs="Arial"/>
        <w:color w:val="808080" w:themeColor="background1" w:themeShade="80"/>
        <w:sz w:val="16"/>
        <w:szCs w:val="16"/>
        <w:lang w:val="nl-NL"/>
      </w:rPr>
      <w:t xml:space="preserve">, </w:t>
    </w:r>
    <w:r w:rsidR="00ED5268">
      <w:rPr>
        <w:rFonts w:ascii="Arial" w:hAnsi="Arial" w:cs="Arial"/>
        <w:color w:val="808080" w:themeColor="background1" w:themeShade="80"/>
        <w:sz w:val="16"/>
        <w:szCs w:val="16"/>
        <w:lang w:val="nl-NL"/>
      </w:rPr>
      <w:t>Germany</w:t>
    </w:r>
  </w:p>
  <w:p w14:paraId="59D45C7B" w14:textId="77777777" w:rsidR="00325A79" w:rsidRPr="006E79BC" w:rsidRDefault="00325A79">
    <w:pPr>
      <w:pStyle w:val="Footer"/>
      <w:rPr>
        <w:rFonts w:ascii="Arial" w:hAnsi="Arial" w:cs="Arial"/>
        <w:sz w:val="18"/>
        <w:szCs w:val="18"/>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B273E" w14:textId="77777777" w:rsidR="0047358E" w:rsidRDefault="0047358E" w:rsidP="00C923A0">
      <w:pPr>
        <w:spacing w:after="0" w:line="240" w:lineRule="auto"/>
      </w:pPr>
      <w:r>
        <w:separator/>
      </w:r>
    </w:p>
  </w:footnote>
  <w:footnote w:type="continuationSeparator" w:id="0">
    <w:p w14:paraId="34440CD4" w14:textId="77777777" w:rsidR="0047358E" w:rsidRDefault="0047358E"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A65E" w14:textId="77777777" w:rsidR="00EB415D" w:rsidRDefault="008B55B1">
    <w:pPr>
      <w:pStyle w:val="Header"/>
    </w:pPr>
    <w:r>
      <w:rPr>
        <w:noProof/>
        <w:lang w:val="de-DE" w:eastAsia="de-DE"/>
      </w:rPr>
      <w:pict w14:anchorId="37A04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10FE5" w14:textId="77777777" w:rsidR="00770925" w:rsidRDefault="008B55B1">
    <w:pPr>
      <w:pStyle w:val="Header"/>
    </w:pPr>
    <w:r>
      <w:rPr>
        <w:noProof/>
        <w:lang w:val="de-DE" w:eastAsia="de-DE"/>
      </w:rPr>
      <w:pict w14:anchorId="0E3BA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14:paraId="2FBEAC80" w14:textId="77777777"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0C39" w14:textId="77777777" w:rsidR="00EB415D" w:rsidRDefault="008B55B1">
    <w:pPr>
      <w:pStyle w:val="Header"/>
    </w:pPr>
    <w:r>
      <w:rPr>
        <w:noProof/>
        <w:lang w:val="de-DE" w:eastAsia="de-DE"/>
      </w:rPr>
      <w:pict w14:anchorId="4F05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45195"/>
    <w:multiLevelType w:val="hybridMultilevel"/>
    <w:tmpl w:val="FFC6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AB3954"/>
    <w:multiLevelType w:val="hybridMultilevel"/>
    <w:tmpl w:val="5A68A230"/>
    <w:lvl w:ilvl="0" w:tplc="771C114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10DF2"/>
    <w:rsid w:val="00011B70"/>
    <w:rsid w:val="000226E0"/>
    <w:rsid w:val="0002672E"/>
    <w:rsid w:val="00042005"/>
    <w:rsid w:val="000469C3"/>
    <w:rsid w:val="00050AA5"/>
    <w:rsid w:val="00053A0A"/>
    <w:rsid w:val="000653F8"/>
    <w:rsid w:val="0006686C"/>
    <w:rsid w:val="00067691"/>
    <w:rsid w:val="00081782"/>
    <w:rsid w:val="00083B09"/>
    <w:rsid w:val="0008623D"/>
    <w:rsid w:val="00086F31"/>
    <w:rsid w:val="0009223B"/>
    <w:rsid w:val="00092D79"/>
    <w:rsid w:val="000936A0"/>
    <w:rsid w:val="000B7327"/>
    <w:rsid w:val="000B7486"/>
    <w:rsid w:val="000C3DD1"/>
    <w:rsid w:val="000C55FF"/>
    <w:rsid w:val="000D44B4"/>
    <w:rsid w:val="000D4832"/>
    <w:rsid w:val="00103397"/>
    <w:rsid w:val="001051C2"/>
    <w:rsid w:val="00105501"/>
    <w:rsid w:val="00111C08"/>
    <w:rsid w:val="00120D25"/>
    <w:rsid w:val="001256B3"/>
    <w:rsid w:val="001355F4"/>
    <w:rsid w:val="00140E89"/>
    <w:rsid w:val="00150976"/>
    <w:rsid w:val="0015371B"/>
    <w:rsid w:val="001565E8"/>
    <w:rsid w:val="00157B9A"/>
    <w:rsid w:val="00164611"/>
    <w:rsid w:val="0016708E"/>
    <w:rsid w:val="001732D3"/>
    <w:rsid w:val="001918B9"/>
    <w:rsid w:val="00192538"/>
    <w:rsid w:val="00197C77"/>
    <w:rsid w:val="001A65F1"/>
    <w:rsid w:val="001B1B4B"/>
    <w:rsid w:val="001B55C1"/>
    <w:rsid w:val="001C65BA"/>
    <w:rsid w:val="001D1F3A"/>
    <w:rsid w:val="001D436A"/>
    <w:rsid w:val="001D60A4"/>
    <w:rsid w:val="001D640A"/>
    <w:rsid w:val="001D6808"/>
    <w:rsid w:val="001F7FCD"/>
    <w:rsid w:val="0020659B"/>
    <w:rsid w:val="0021482B"/>
    <w:rsid w:val="00214DE4"/>
    <w:rsid w:val="00214E68"/>
    <w:rsid w:val="00223EFC"/>
    <w:rsid w:val="00225091"/>
    <w:rsid w:val="00231DDB"/>
    <w:rsid w:val="0023497E"/>
    <w:rsid w:val="00251683"/>
    <w:rsid w:val="0025181E"/>
    <w:rsid w:val="0026506E"/>
    <w:rsid w:val="00273646"/>
    <w:rsid w:val="00274105"/>
    <w:rsid w:val="00274BB0"/>
    <w:rsid w:val="002808A5"/>
    <w:rsid w:val="00282E3C"/>
    <w:rsid w:val="002834A4"/>
    <w:rsid w:val="00285D5B"/>
    <w:rsid w:val="002973FB"/>
    <w:rsid w:val="002A5F81"/>
    <w:rsid w:val="002A6062"/>
    <w:rsid w:val="002B1D77"/>
    <w:rsid w:val="002C01FD"/>
    <w:rsid w:val="002C236B"/>
    <w:rsid w:val="002C2BC9"/>
    <w:rsid w:val="002C3E3D"/>
    <w:rsid w:val="002E1E4B"/>
    <w:rsid w:val="002E32FF"/>
    <w:rsid w:val="002E428A"/>
    <w:rsid w:val="002E72EF"/>
    <w:rsid w:val="002F1672"/>
    <w:rsid w:val="002F1840"/>
    <w:rsid w:val="002F59C5"/>
    <w:rsid w:val="00305A7B"/>
    <w:rsid w:val="00305BEC"/>
    <w:rsid w:val="00315439"/>
    <w:rsid w:val="00322A86"/>
    <w:rsid w:val="00325A79"/>
    <w:rsid w:val="00331EC9"/>
    <w:rsid w:val="0034032D"/>
    <w:rsid w:val="0034439A"/>
    <w:rsid w:val="00357CDB"/>
    <w:rsid w:val="003604E6"/>
    <w:rsid w:val="00360F53"/>
    <w:rsid w:val="00366E92"/>
    <w:rsid w:val="003911C4"/>
    <w:rsid w:val="003940F1"/>
    <w:rsid w:val="00394BDA"/>
    <w:rsid w:val="003A0335"/>
    <w:rsid w:val="003A7357"/>
    <w:rsid w:val="003B14F4"/>
    <w:rsid w:val="003B5FDC"/>
    <w:rsid w:val="003D71F3"/>
    <w:rsid w:val="003E2113"/>
    <w:rsid w:val="003E2360"/>
    <w:rsid w:val="003E5691"/>
    <w:rsid w:val="003E5F1E"/>
    <w:rsid w:val="003E6D13"/>
    <w:rsid w:val="0040230D"/>
    <w:rsid w:val="00412244"/>
    <w:rsid w:val="00413EFD"/>
    <w:rsid w:val="004211C6"/>
    <w:rsid w:val="004273E6"/>
    <w:rsid w:val="00435A8C"/>
    <w:rsid w:val="00437E79"/>
    <w:rsid w:val="0044103B"/>
    <w:rsid w:val="0045090C"/>
    <w:rsid w:val="00472A30"/>
    <w:rsid w:val="0047358E"/>
    <w:rsid w:val="00475D7C"/>
    <w:rsid w:val="004779E3"/>
    <w:rsid w:val="00480001"/>
    <w:rsid w:val="00481277"/>
    <w:rsid w:val="00481313"/>
    <w:rsid w:val="004816C4"/>
    <w:rsid w:val="004845F3"/>
    <w:rsid w:val="0048494C"/>
    <w:rsid w:val="00484A08"/>
    <w:rsid w:val="0048662B"/>
    <w:rsid w:val="0049297B"/>
    <w:rsid w:val="004B5387"/>
    <w:rsid w:val="004C326B"/>
    <w:rsid w:val="004C36F2"/>
    <w:rsid w:val="004C7D7B"/>
    <w:rsid w:val="004E08E7"/>
    <w:rsid w:val="004E0B38"/>
    <w:rsid w:val="004E109F"/>
    <w:rsid w:val="004E147A"/>
    <w:rsid w:val="004F34A4"/>
    <w:rsid w:val="004F7C25"/>
    <w:rsid w:val="00500F60"/>
    <w:rsid w:val="00501A6E"/>
    <w:rsid w:val="00504E2F"/>
    <w:rsid w:val="0050559A"/>
    <w:rsid w:val="00507C93"/>
    <w:rsid w:val="005163BC"/>
    <w:rsid w:val="0052149C"/>
    <w:rsid w:val="00521C6C"/>
    <w:rsid w:val="00522937"/>
    <w:rsid w:val="00547A66"/>
    <w:rsid w:val="005606EE"/>
    <w:rsid w:val="00562979"/>
    <w:rsid w:val="005661C9"/>
    <w:rsid w:val="005708DA"/>
    <w:rsid w:val="00575443"/>
    <w:rsid w:val="00580108"/>
    <w:rsid w:val="00587D16"/>
    <w:rsid w:val="005A319B"/>
    <w:rsid w:val="005A6BB5"/>
    <w:rsid w:val="005B1632"/>
    <w:rsid w:val="005B1C5F"/>
    <w:rsid w:val="005B48A9"/>
    <w:rsid w:val="005C0BC3"/>
    <w:rsid w:val="005C2362"/>
    <w:rsid w:val="005D77A3"/>
    <w:rsid w:val="005F0A1D"/>
    <w:rsid w:val="00602E0D"/>
    <w:rsid w:val="006132FF"/>
    <w:rsid w:val="00614747"/>
    <w:rsid w:val="0062151C"/>
    <w:rsid w:val="0062718B"/>
    <w:rsid w:val="006316C6"/>
    <w:rsid w:val="00641BDA"/>
    <w:rsid w:val="0064281A"/>
    <w:rsid w:val="00654B4D"/>
    <w:rsid w:val="00692EB7"/>
    <w:rsid w:val="00695519"/>
    <w:rsid w:val="006A454C"/>
    <w:rsid w:val="006A474A"/>
    <w:rsid w:val="006A5590"/>
    <w:rsid w:val="006A5C41"/>
    <w:rsid w:val="006C0903"/>
    <w:rsid w:val="006D0659"/>
    <w:rsid w:val="006D3E4F"/>
    <w:rsid w:val="006E21AF"/>
    <w:rsid w:val="006E2FEA"/>
    <w:rsid w:val="006E79BC"/>
    <w:rsid w:val="006F569A"/>
    <w:rsid w:val="007007E7"/>
    <w:rsid w:val="0070218B"/>
    <w:rsid w:val="00706146"/>
    <w:rsid w:val="007079A7"/>
    <w:rsid w:val="007121C1"/>
    <w:rsid w:val="0073728D"/>
    <w:rsid w:val="00747464"/>
    <w:rsid w:val="0075312C"/>
    <w:rsid w:val="00761FD5"/>
    <w:rsid w:val="00762ACA"/>
    <w:rsid w:val="00763A25"/>
    <w:rsid w:val="007677C7"/>
    <w:rsid w:val="00770925"/>
    <w:rsid w:val="007750EC"/>
    <w:rsid w:val="0078266F"/>
    <w:rsid w:val="007948F9"/>
    <w:rsid w:val="007A3EFE"/>
    <w:rsid w:val="007A4A5A"/>
    <w:rsid w:val="007C733F"/>
    <w:rsid w:val="007D168D"/>
    <w:rsid w:val="007D5A95"/>
    <w:rsid w:val="007E5125"/>
    <w:rsid w:val="007F4908"/>
    <w:rsid w:val="0080475D"/>
    <w:rsid w:val="00825ED9"/>
    <w:rsid w:val="008553A8"/>
    <w:rsid w:val="00856349"/>
    <w:rsid w:val="0087219F"/>
    <w:rsid w:val="008769F7"/>
    <w:rsid w:val="0088182F"/>
    <w:rsid w:val="00883D43"/>
    <w:rsid w:val="008862E7"/>
    <w:rsid w:val="0088678F"/>
    <w:rsid w:val="008874E4"/>
    <w:rsid w:val="00891C4B"/>
    <w:rsid w:val="00896DD3"/>
    <w:rsid w:val="00897DB3"/>
    <w:rsid w:val="008A0C64"/>
    <w:rsid w:val="008A2CFB"/>
    <w:rsid w:val="008A6563"/>
    <w:rsid w:val="008B55B1"/>
    <w:rsid w:val="008D59C3"/>
    <w:rsid w:val="008E0EA9"/>
    <w:rsid w:val="008E15C8"/>
    <w:rsid w:val="008E7347"/>
    <w:rsid w:val="00900496"/>
    <w:rsid w:val="00903AC0"/>
    <w:rsid w:val="00903C44"/>
    <w:rsid w:val="00906E01"/>
    <w:rsid w:val="009101EC"/>
    <w:rsid w:val="00910982"/>
    <w:rsid w:val="00910D7F"/>
    <w:rsid w:val="00923362"/>
    <w:rsid w:val="009246D9"/>
    <w:rsid w:val="00932EE4"/>
    <w:rsid w:val="009367FF"/>
    <w:rsid w:val="00944940"/>
    <w:rsid w:val="00950642"/>
    <w:rsid w:val="009577F0"/>
    <w:rsid w:val="00990A8B"/>
    <w:rsid w:val="009A765D"/>
    <w:rsid w:val="009A7BDB"/>
    <w:rsid w:val="009B4AF4"/>
    <w:rsid w:val="009C1F1E"/>
    <w:rsid w:val="009E0C95"/>
    <w:rsid w:val="009E6635"/>
    <w:rsid w:val="009E664B"/>
    <w:rsid w:val="00A00EED"/>
    <w:rsid w:val="00A150FA"/>
    <w:rsid w:val="00A16165"/>
    <w:rsid w:val="00A2097D"/>
    <w:rsid w:val="00A223AB"/>
    <w:rsid w:val="00A2308C"/>
    <w:rsid w:val="00A305DA"/>
    <w:rsid w:val="00A31A4B"/>
    <w:rsid w:val="00A334A2"/>
    <w:rsid w:val="00A40EE7"/>
    <w:rsid w:val="00A53B6C"/>
    <w:rsid w:val="00A630A1"/>
    <w:rsid w:val="00A65416"/>
    <w:rsid w:val="00A66B54"/>
    <w:rsid w:val="00A71065"/>
    <w:rsid w:val="00A76E00"/>
    <w:rsid w:val="00A831EB"/>
    <w:rsid w:val="00A84F1F"/>
    <w:rsid w:val="00A9316B"/>
    <w:rsid w:val="00A9691D"/>
    <w:rsid w:val="00AA02C5"/>
    <w:rsid w:val="00AA3DF6"/>
    <w:rsid w:val="00AA6073"/>
    <w:rsid w:val="00AC1FD8"/>
    <w:rsid w:val="00AC2223"/>
    <w:rsid w:val="00AC4938"/>
    <w:rsid w:val="00AD0453"/>
    <w:rsid w:val="00AD0D27"/>
    <w:rsid w:val="00AD42AB"/>
    <w:rsid w:val="00AD57BD"/>
    <w:rsid w:val="00AE72F6"/>
    <w:rsid w:val="00AF30BD"/>
    <w:rsid w:val="00AF66DA"/>
    <w:rsid w:val="00B00CBE"/>
    <w:rsid w:val="00B21B33"/>
    <w:rsid w:val="00B25D08"/>
    <w:rsid w:val="00B340B5"/>
    <w:rsid w:val="00B4669F"/>
    <w:rsid w:val="00B4767B"/>
    <w:rsid w:val="00B551D9"/>
    <w:rsid w:val="00B61B58"/>
    <w:rsid w:val="00B668FE"/>
    <w:rsid w:val="00B67B3B"/>
    <w:rsid w:val="00B70897"/>
    <w:rsid w:val="00B8000C"/>
    <w:rsid w:val="00B92679"/>
    <w:rsid w:val="00B93AE5"/>
    <w:rsid w:val="00BA1ED2"/>
    <w:rsid w:val="00BA31B0"/>
    <w:rsid w:val="00BB69A2"/>
    <w:rsid w:val="00BC4D8E"/>
    <w:rsid w:val="00BD1A50"/>
    <w:rsid w:val="00BD7F6C"/>
    <w:rsid w:val="00BF75C8"/>
    <w:rsid w:val="00C002EA"/>
    <w:rsid w:val="00C01149"/>
    <w:rsid w:val="00C02A7B"/>
    <w:rsid w:val="00C02C60"/>
    <w:rsid w:val="00C040E4"/>
    <w:rsid w:val="00C04FB6"/>
    <w:rsid w:val="00C065D8"/>
    <w:rsid w:val="00C11EF9"/>
    <w:rsid w:val="00C13559"/>
    <w:rsid w:val="00C172E3"/>
    <w:rsid w:val="00C20904"/>
    <w:rsid w:val="00C24132"/>
    <w:rsid w:val="00C33F6E"/>
    <w:rsid w:val="00C67799"/>
    <w:rsid w:val="00C71072"/>
    <w:rsid w:val="00C71B53"/>
    <w:rsid w:val="00C748B6"/>
    <w:rsid w:val="00C801AD"/>
    <w:rsid w:val="00C840B9"/>
    <w:rsid w:val="00C842B4"/>
    <w:rsid w:val="00C923A0"/>
    <w:rsid w:val="00C95B10"/>
    <w:rsid w:val="00CA68B4"/>
    <w:rsid w:val="00CA7008"/>
    <w:rsid w:val="00CB54D7"/>
    <w:rsid w:val="00CC4396"/>
    <w:rsid w:val="00CE26D0"/>
    <w:rsid w:val="00CE4B09"/>
    <w:rsid w:val="00CF462A"/>
    <w:rsid w:val="00CF56CD"/>
    <w:rsid w:val="00CF7D84"/>
    <w:rsid w:val="00D04EE1"/>
    <w:rsid w:val="00D209FF"/>
    <w:rsid w:val="00D22077"/>
    <w:rsid w:val="00D221CE"/>
    <w:rsid w:val="00D237CC"/>
    <w:rsid w:val="00D2464D"/>
    <w:rsid w:val="00D37B81"/>
    <w:rsid w:val="00D50838"/>
    <w:rsid w:val="00D52BA6"/>
    <w:rsid w:val="00D54615"/>
    <w:rsid w:val="00D71E03"/>
    <w:rsid w:val="00D74AA3"/>
    <w:rsid w:val="00D85D34"/>
    <w:rsid w:val="00D86880"/>
    <w:rsid w:val="00D94B80"/>
    <w:rsid w:val="00D971F1"/>
    <w:rsid w:val="00DA452B"/>
    <w:rsid w:val="00DB09AF"/>
    <w:rsid w:val="00DB1565"/>
    <w:rsid w:val="00DC21F8"/>
    <w:rsid w:val="00DC5630"/>
    <w:rsid w:val="00DD0738"/>
    <w:rsid w:val="00DD1F04"/>
    <w:rsid w:val="00DD3E24"/>
    <w:rsid w:val="00DD3EFC"/>
    <w:rsid w:val="00DD48B4"/>
    <w:rsid w:val="00DE120F"/>
    <w:rsid w:val="00DE1C08"/>
    <w:rsid w:val="00DE5922"/>
    <w:rsid w:val="00DF3085"/>
    <w:rsid w:val="00DF520E"/>
    <w:rsid w:val="00DF5947"/>
    <w:rsid w:val="00DF79BE"/>
    <w:rsid w:val="00E1247D"/>
    <w:rsid w:val="00E13DC7"/>
    <w:rsid w:val="00E14CFE"/>
    <w:rsid w:val="00E15EF3"/>
    <w:rsid w:val="00E346CD"/>
    <w:rsid w:val="00E35225"/>
    <w:rsid w:val="00E35A10"/>
    <w:rsid w:val="00E35D1C"/>
    <w:rsid w:val="00E41902"/>
    <w:rsid w:val="00E423D1"/>
    <w:rsid w:val="00E50EBA"/>
    <w:rsid w:val="00E51D8D"/>
    <w:rsid w:val="00E61195"/>
    <w:rsid w:val="00E7491B"/>
    <w:rsid w:val="00E90668"/>
    <w:rsid w:val="00E94111"/>
    <w:rsid w:val="00E955E5"/>
    <w:rsid w:val="00E96BF1"/>
    <w:rsid w:val="00EB415D"/>
    <w:rsid w:val="00EC093D"/>
    <w:rsid w:val="00EC46D3"/>
    <w:rsid w:val="00EC70CE"/>
    <w:rsid w:val="00ED0A14"/>
    <w:rsid w:val="00ED5268"/>
    <w:rsid w:val="00EF52ED"/>
    <w:rsid w:val="00F02D99"/>
    <w:rsid w:val="00F02FA2"/>
    <w:rsid w:val="00F0542F"/>
    <w:rsid w:val="00F23E83"/>
    <w:rsid w:val="00F24FEF"/>
    <w:rsid w:val="00F50960"/>
    <w:rsid w:val="00F56552"/>
    <w:rsid w:val="00F6194A"/>
    <w:rsid w:val="00F65B85"/>
    <w:rsid w:val="00F65DFD"/>
    <w:rsid w:val="00F96003"/>
    <w:rsid w:val="00FA5858"/>
    <w:rsid w:val="00FA71EE"/>
    <w:rsid w:val="00FB3021"/>
    <w:rsid w:val="00FB4F14"/>
    <w:rsid w:val="00FC444B"/>
    <w:rsid w:val="00FD1186"/>
    <w:rsid w:val="00FE0101"/>
    <w:rsid w:val="00FE2030"/>
    <w:rsid w:val="00FF130B"/>
    <w:rsid w:val="00FF3B7E"/>
    <w:rsid w:val="00FF4BBF"/>
    <w:rsid w:val="00FF626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7B6C6"/>
  <w14:discardImageEditingData/>
  <w14:defaultImageDpi w14:val="96"/>
  <w15:docId w15:val="{80B46264-2E92-402F-90C0-600C42DF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basedOn w:val="DefaultParagraphFont"/>
    <w:uiPriority w:val="99"/>
    <w:unhideWhenUsed/>
    <w:rsid w:val="006E79BC"/>
    <w:rPr>
      <w:color w:val="0000FF" w:themeColor="hyperlink"/>
      <w:u w:val="single"/>
    </w:rPr>
  </w:style>
  <w:style w:type="table" w:styleId="TableGrid">
    <w:name w:val="Table Grid"/>
    <w:basedOn w:val="TableNormal"/>
    <w:uiPriority w:val="59"/>
    <w:rsid w:val="00F23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F53"/>
    <w:pPr>
      <w:ind w:left="720"/>
      <w:contextualSpacing/>
    </w:pPr>
    <w:rPr>
      <w:lang w:val="de-DE"/>
    </w:rPr>
  </w:style>
  <w:style w:type="paragraph" w:customStyle="1" w:styleId="Default">
    <w:name w:val="Default"/>
    <w:rsid w:val="00FE2030"/>
    <w:pPr>
      <w:autoSpaceDE w:val="0"/>
      <w:autoSpaceDN w:val="0"/>
      <w:adjustRightInd w:val="0"/>
      <w:spacing w:after="0" w:line="240" w:lineRule="auto"/>
    </w:pPr>
    <w:rPr>
      <w:rFonts w:ascii="Arial" w:hAnsi="Arial" w:cs="Arial"/>
      <w:color w:val="000000"/>
      <w:sz w:val="24"/>
      <w:szCs w:val="24"/>
      <w:lang w:val="nl-NL"/>
    </w:rPr>
  </w:style>
  <w:style w:type="character" w:styleId="FollowedHyperlink">
    <w:name w:val="FollowedHyperlink"/>
    <w:basedOn w:val="DefaultParagraphFont"/>
    <w:uiPriority w:val="99"/>
    <w:semiHidden/>
    <w:unhideWhenUsed/>
    <w:rsid w:val="00903C44"/>
    <w:rPr>
      <w:color w:val="800080" w:themeColor="followedHyperlink"/>
      <w:u w:val="single"/>
    </w:rPr>
  </w:style>
  <w:style w:type="paragraph" w:styleId="BodyText">
    <w:name w:val="Body Text"/>
    <w:basedOn w:val="Normal"/>
    <w:link w:val="BodyTextChar"/>
    <w:uiPriority w:val="1"/>
    <w:qFormat/>
    <w:rsid w:val="00B668FE"/>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B668FE"/>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06668">
      <w:bodyDiv w:val="1"/>
      <w:marLeft w:val="0"/>
      <w:marRight w:val="0"/>
      <w:marTop w:val="0"/>
      <w:marBottom w:val="0"/>
      <w:divBdr>
        <w:top w:val="none" w:sz="0" w:space="0" w:color="auto"/>
        <w:left w:val="none" w:sz="0" w:space="0" w:color="auto"/>
        <w:bottom w:val="none" w:sz="0" w:space="0" w:color="auto"/>
        <w:right w:val="none" w:sz="0" w:space="0" w:color="auto"/>
      </w:divBdr>
    </w:div>
    <w:div w:id="532810327">
      <w:bodyDiv w:val="1"/>
      <w:marLeft w:val="0"/>
      <w:marRight w:val="0"/>
      <w:marTop w:val="0"/>
      <w:marBottom w:val="0"/>
      <w:divBdr>
        <w:top w:val="none" w:sz="0" w:space="0" w:color="auto"/>
        <w:left w:val="none" w:sz="0" w:space="0" w:color="auto"/>
        <w:bottom w:val="none" w:sz="0" w:space="0" w:color="auto"/>
        <w:right w:val="none" w:sz="0" w:space="0" w:color="auto"/>
      </w:divBdr>
    </w:div>
    <w:div w:id="766458798">
      <w:bodyDiv w:val="1"/>
      <w:marLeft w:val="0"/>
      <w:marRight w:val="0"/>
      <w:marTop w:val="0"/>
      <w:marBottom w:val="0"/>
      <w:divBdr>
        <w:top w:val="none" w:sz="0" w:space="0" w:color="auto"/>
        <w:left w:val="none" w:sz="0" w:space="0" w:color="auto"/>
        <w:bottom w:val="none" w:sz="0" w:space="0" w:color="auto"/>
        <w:right w:val="none" w:sz="0" w:space="0" w:color="auto"/>
      </w:divBdr>
    </w:div>
    <w:div w:id="125817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wnload.kvernelandgroup.com/Media/Images/kverneland-f-drill-maxi-plus-deetail-img_8578.jpg"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Leonard.Hovenden@kvernelandgroup.com"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twitter.com/kvernelandgrou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wnload.kvernelandgroup.com/Media/Images/kverneland-rotago-f-drill-f-drill-cb-field-22.jpg" TargetMode="External"/><Relationship Id="rId20" Type="http://schemas.openxmlformats.org/officeDocument/2006/relationships/hyperlink" Target="https://download.kvernelandgroup.com/Media/Images/kverneland-f-drill-maxi-plus-field-p10116781.jp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facebook.com/KvernelandGroup"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vernelandgroup.com" TargetMode="External"/><Relationship Id="rId22" Type="http://schemas.openxmlformats.org/officeDocument/2006/relationships/image" Target="media/image7.png"/><Relationship Id="rId27" Type="http://schemas.openxmlformats.org/officeDocument/2006/relationships/hyperlink" Target="http://www.youtube.com/kvernelandgrp" TargetMode="External"/><Relationship Id="rId30" Type="http://schemas.openxmlformats.org/officeDocument/2006/relationships/hyperlink" Target="https://www.linkedin.com/company/kverneland-group/"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EB7C-3B6B-4A48-924B-217E8D7942F0}"/>
</file>

<file path=customXml/itemProps2.xml><?xml version="1.0" encoding="utf-8"?>
<ds:datastoreItem xmlns:ds="http://schemas.openxmlformats.org/officeDocument/2006/customXml" ds:itemID="{D0250CCB-061A-4F5D-BEFB-051AF669AEA6}">
  <ds:schemaRefs>
    <ds:schemaRef ds:uri="http://schemas.microsoft.com/sharepoint/v3/contenttype/forms"/>
  </ds:schemaRefs>
</ds:datastoreItem>
</file>

<file path=customXml/itemProps3.xml><?xml version="1.0" encoding="utf-8"?>
<ds:datastoreItem xmlns:ds="http://schemas.openxmlformats.org/officeDocument/2006/customXml" ds:itemID="{A9F5BA78-4E18-495C-9854-671398BD9134}">
  <ds:schemaRefs>
    <ds:schemaRef ds:uri="http://schemas.microsoft.com/office/2006/metadata/properties"/>
    <ds:schemaRef ds:uri="http://purl.org/dc/dcmitype/"/>
    <ds:schemaRef ds:uri="http://purl.org/dc/terms/"/>
    <ds:schemaRef ds:uri="de69d78e-20ed-470f-b007-80d8d5c6f52b"/>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d8b2ddaa-23a9-4060-ac1e-4a62ba64d19e"/>
  </ds:schemaRefs>
</ds:datastoreItem>
</file>

<file path=customXml/itemProps4.xml><?xml version="1.0" encoding="utf-8"?>
<ds:datastoreItem xmlns:ds="http://schemas.openxmlformats.org/officeDocument/2006/customXml" ds:itemID="{7724B7A4-3F64-4190-8173-F55A66A4E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764</Words>
  <Characters>4355</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Kverneland Group</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 Fleurot</dc:creator>
  <cp:lastModifiedBy>Anne Walsh</cp:lastModifiedBy>
  <cp:revision>2</cp:revision>
  <cp:lastPrinted>2018-05-28T12:06:00Z</cp:lastPrinted>
  <dcterms:created xsi:type="dcterms:W3CDTF">2023-08-14T16:02:00Z</dcterms:created>
  <dcterms:modified xsi:type="dcterms:W3CDTF">2023-08-14T16:02:00Z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