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rsidR="00C923A0" w:rsidRPr="00D85D34" w:rsidRDefault="00C923A0" w:rsidP="00C923A0">
      <w:pPr>
        <w:spacing w:after="0" w:line="240" w:lineRule="auto"/>
        <w:jc w:val="center"/>
        <w:rPr>
          <w:rFonts w:ascii="Arial" w:eastAsia="Times New Roman" w:hAnsi="Arial" w:cs="Arial"/>
          <w:sz w:val="28"/>
          <w:szCs w:val="28"/>
        </w:rPr>
      </w:pPr>
    </w:p>
    <w:p w:rsidR="00B66BA3" w:rsidRPr="00B66BA3" w:rsidRDefault="00B66BA3" w:rsidP="00C923A0">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Kverneland presents new range of Mechanical Weeding</w:t>
      </w:r>
    </w:p>
    <w:p w:rsidR="008D3F94" w:rsidRDefault="00000BC3" w:rsidP="00B66BA3">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Inter-row cultivator </w:t>
      </w:r>
      <w:r w:rsidR="007F7BB2">
        <w:rPr>
          <w:rFonts w:ascii="Arial" w:eastAsia="Times New Roman" w:hAnsi="Arial" w:cs="Arial"/>
          <w:sz w:val="28"/>
          <w:szCs w:val="28"/>
        </w:rPr>
        <w:t xml:space="preserve">Kverneland </w:t>
      </w:r>
      <w:r>
        <w:rPr>
          <w:rFonts w:ascii="Arial" w:eastAsia="Times New Roman" w:hAnsi="Arial" w:cs="Arial"/>
          <w:sz w:val="28"/>
          <w:szCs w:val="28"/>
        </w:rPr>
        <w:t xml:space="preserve">Onyx </w:t>
      </w:r>
      <w:r w:rsidR="003C02D8">
        <w:rPr>
          <w:rFonts w:ascii="Arial" w:eastAsia="Times New Roman" w:hAnsi="Arial" w:cs="Arial"/>
          <w:sz w:val="28"/>
          <w:szCs w:val="28"/>
        </w:rPr>
        <w:t>with guidance interface Lynx</w:t>
      </w:r>
    </w:p>
    <w:p w:rsidR="00120D25" w:rsidRPr="00D85D34" w:rsidRDefault="00120D25" w:rsidP="00C923A0">
      <w:pPr>
        <w:spacing w:after="0" w:line="240" w:lineRule="auto"/>
        <w:jc w:val="center"/>
        <w:rPr>
          <w:rFonts w:ascii="Arial" w:eastAsia="Times New Roman" w:hAnsi="Arial" w:cs="Arial"/>
          <w:b/>
          <w:sz w:val="28"/>
          <w:szCs w:val="28"/>
        </w:rPr>
      </w:pPr>
    </w:p>
    <w:p w:rsidR="00C923A0" w:rsidRPr="00D85D34" w:rsidRDefault="00A80EA4" w:rsidP="00C923A0">
      <w:pPr>
        <w:spacing w:after="0" w:line="240" w:lineRule="auto"/>
        <w:rPr>
          <w:rFonts w:ascii="Arial" w:eastAsia="Times New Roman" w:hAnsi="Arial" w:cs="Arial"/>
          <w:sz w:val="28"/>
          <w:szCs w:val="28"/>
        </w:rPr>
      </w:pPr>
      <w:r>
        <w:rPr>
          <w:rFonts w:ascii="Arial" w:eastAsia="Times New Roman" w:hAnsi="Arial" w:cs="Arial"/>
          <w:sz w:val="24"/>
          <w:szCs w:val="28"/>
        </w:rPr>
        <w:t xml:space="preserve">Efficient </w:t>
      </w:r>
      <w:r w:rsidR="003341AE">
        <w:rPr>
          <w:rFonts w:ascii="Arial" w:eastAsia="Times New Roman" w:hAnsi="Arial" w:cs="Arial"/>
          <w:sz w:val="24"/>
          <w:szCs w:val="28"/>
        </w:rPr>
        <w:t xml:space="preserve">and sustainable </w:t>
      </w:r>
      <w:r>
        <w:rPr>
          <w:rFonts w:ascii="Arial" w:eastAsia="Times New Roman" w:hAnsi="Arial" w:cs="Arial"/>
          <w:sz w:val="24"/>
          <w:szCs w:val="28"/>
        </w:rPr>
        <w:t xml:space="preserve">weeding </w:t>
      </w:r>
      <w:r w:rsidR="00DA65B0">
        <w:rPr>
          <w:rFonts w:ascii="Arial" w:eastAsia="Times New Roman" w:hAnsi="Arial" w:cs="Arial"/>
          <w:sz w:val="24"/>
          <w:szCs w:val="28"/>
        </w:rPr>
        <w:t xml:space="preserve">will </w:t>
      </w:r>
      <w:r>
        <w:rPr>
          <w:rFonts w:ascii="Arial" w:eastAsia="Times New Roman" w:hAnsi="Arial" w:cs="Arial"/>
          <w:sz w:val="24"/>
          <w:szCs w:val="28"/>
        </w:rPr>
        <w:t xml:space="preserve">safeguard </w:t>
      </w:r>
      <w:r w:rsidR="00DA11B3">
        <w:rPr>
          <w:rFonts w:ascii="Arial" w:eastAsia="Times New Roman" w:hAnsi="Arial" w:cs="Arial"/>
          <w:sz w:val="24"/>
          <w:szCs w:val="28"/>
        </w:rPr>
        <w:t>yields and respect the environment</w:t>
      </w:r>
      <w:r>
        <w:rPr>
          <w:rFonts w:ascii="Arial" w:eastAsia="Times New Roman" w:hAnsi="Arial" w:cs="Arial"/>
          <w:sz w:val="24"/>
          <w:szCs w:val="28"/>
        </w:rPr>
        <w:t xml:space="preserve"> </w:t>
      </w: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8D3F94" w:rsidP="00C923A0">
      <w:pPr>
        <w:spacing w:after="0" w:line="240" w:lineRule="auto"/>
        <w:rPr>
          <w:rFonts w:ascii="Arial" w:eastAsia="Times New Roman" w:hAnsi="Arial" w:cs="Arial"/>
        </w:rPr>
      </w:pPr>
      <w:proofErr w:type="gramStart"/>
      <w:r w:rsidRPr="008D3F94">
        <w:rPr>
          <w:rFonts w:ascii="Arial" w:eastAsia="Times New Roman" w:hAnsi="Arial" w:cs="Arial"/>
        </w:rPr>
        <w:t>August,</w:t>
      </w:r>
      <w:proofErr w:type="gramEnd"/>
      <w:r w:rsidRPr="008D3F94">
        <w:rPr>
          <w:rFonts w:ascii="Arial" w:eastAsia="Times New Roman" w:hAnsi="Arial" w:cs="Arial"/>
        </w:rPr>
        <w:t xml:space="preserve"> 2023: </w:t>
      </w:r>
      <w:proofErr w:type="spellStart"/>
      <w:r w:rsidR="00206E45">
        <w:rPr>
          <w:rFonts w:ascii="Arial" w:eastAsia="Times New Roman" w:hAnsi="Arial" w:cs="Arial"/>
        </w:rPr>
        <w:t>Arcy</w:t>
      </w:r>
      <w:proofErr w:type="spellEnd"/>
      <w:r w:rsidR="001F65B2">
        <w:rPr>
          <w:rFonts w:ascii="Arial" w:eastAsia="Times New Roman" w:hAnsi="Arial" w:cs="Arial"/>
        </w:rPr>
        <w:t>-</w:t>
      </w:r>
      <w:r w:rsidR="00206E45">
        <w:rPr>
          <w:rFonts w:ascii="Arial" w:eastAsia="Times New Roman" w:hAnsi="Arial" w:cs="Arial"/>
        </w:rPr>
        <w:t>sur</w:t>
      </w:r>
      <w:r w:rsidR="001F65B2">
        <w:rPr>
          <w:rFonts w:ascii="Arial" w:eastAsia="Times New Roman" w:hAnsi="Arial" w:cs="Arial"/>
        </w:rPr>
        <w:t>-</w:t>
      </w:r>
      <w:r w:rsidR="000B1863">
        <w:rPr>
          <w:rFonts w:ascii="Arial" w:eastAsia="Times New Roman" w:hAnsi="Arial" w:cs="Arial"/>
        </w:rPr>
        <w:t>Cur</w:t>
      </w:r>
      <w:r w:rsidR="001F65B2">
        <w:rPr>
          <w:rFonts w:ascii="Arial" w:eastAsia="Times New Roman" w:hAnsi="Arial" w:cs="Arial"/>
        </w:rPr>
        <w:t>e</w:t>
      </w:r>
      <w:r w:rsidRPr="008D3F94">
        <w:rPr>
          <w:rFonts w:ascii="Arial" w:eastAsia="Times New Roman" w:hAnsi="Arial" w:cs="Arial"/>
        </w:rPr>
        <w:t xml:space="preserve">, </w:t>
      </w:r>
      <w:r w:rsidR="00206E45">
        <w:rPr>
          <w:rFonts w:ascii="Arial" w:eastAsia="Times New Roman" w:hAnsi="Arial" w:cs="Arial"/>
        </w:rPr>
        <w:t>France</w:t>
      </w:r>
    </w:p>
    <w:p w:rsidR="00C923A0" w:rsidRDefault="00C923A0" w:rsidP="00C923A0">
      <w:pPr>
        <w:spacing w:after="0" w:line="240" w:lineRule="auto"/>
        <w:rPr>
          <w:rFonts w:ascii="Arial" w:eastAsia="Times New Roman" w:hAnsi="Arial" w:cs="Arial"/>
        </w:rPr>
      </w:pPr>
    </w:p>
    <w:p w:rsidR="00637789" w:rsidRPr="00D85D34" w:rsidRDefault="00F5455F" w:rsidP="00C923A0">
      <w:pPr>
        <w:spacing w:after="0" w:line="240" w:lineRule="auto"/>
        <w:rPr>
          <w:rFonts w:ascii="Arial" w:eastAsia="Times New Roman" w:hAnsi="Arial" w:cs="Arial"/>
        </w:rPr>
      </w:pPr>
      <w:r w:rsidRPr="00F5455F">
        <w:rPr>
          <w:rFonts w:ascii="Arial" w:eastAsia="Times New Roman" w:hAnsi="Arial" w:cs="Arial"/>
          <w:noProof/>
          <w:lang w:val="sv-SE" w:eastAsia="sv-SE"/>
        </w:rPr>
        <w:drawing>
          <wp:inline distT="0" distB="0" distL="0" distR="0" wp14:anchorId="2964D681" wp14:editId="10BF936A">
            <wp:extent cx="5760720" cy="43529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52925"/>
                    </a:xfrm>
                    <a:prstGeom prst="rect">
                      <a:avLst/>
                    </a:prstGeom>
                  </pic:spPr>
                </pic:pic>
              </a:graphicData>
            </a:graphic>
          </wp:inline>
        </w:drawing>
      </w:r>
    </w:p>
    <w:p w:rsidR="00120D25" w:rsidRPr="00D85D34" w:rsidRDefault="00120D25" w:rsidP="00C923A0">
      <w:pPr>
        <w:spacing w:after="0" w:line="240" w:lineRule="auto"/>
        <w:jc w:val="center"/>
        <w:rPr>
          <w:rFonts w:ascii="Arial" w:eastAsia="Times New Roman" w:hAnsi="Arial" w:cs="Arial"/>
        </w:rPr>
      </w:pPr>
    </w:p>
    <w:p w:rsidR="00C923A0" w:rsidRPr="00D85D34" w:rsidRDefault="006003EB" w:rsidP="006003EB">
      <w:pPr>
        <w:spacing w:after="0" w:line="240" w:lineRule="auto"/>
        <w:rPr>
          <w:rFonts w:ascii="Arial" w:eastAsia="Times New Roman" w:hAnsi="Arial" w:cs="Arial"/>
        </w:rPr>
      </w:pPr>
      <w:r w:rsidRPr="006003EB">
        <w:rPr>
          <w:rFonts w:ascii="Arial" w:eastAsia="Times New Roman" w:hAnsi="Arial" w:cs="Arial"/>
          <w:i/>
          <w:sz w:val="20"/>
          <w:szCs w:val="20"/>
        </w:rPr>
        <w:t xml:space="preserve">Kverneland </w:t>
      </w:r>
      <w:r w:rsidR="00A80EA4">
        <w:rPr>
          <w:rFonts w:ascii="Arial" w:eastAsia="Times New Roman" w:hAnsi="Arial" w:cs="Arial"/>
          <w:i/>
          <w:sz w:val="20"/>
          <w:szCs w:val="20"/>
        </w:rPr>
        <w:t>inter</w:t>
      </w:r>
      <w:r w:rsidR="007A5ED3">
        <w:rPr>
          <w:rFonts w:ascii="Arial" w:eastAsia="Times New Roman" w:hAnsi="Arial" w:cs="Arial"/>
          <w:i/>
          <w:sz w:val="20"/>
          <w:szCs w:val="20"/>
        </w:rPr>
        <w:t>-</w:t>
      </w:r>
      <w:r w:rsidR="00A80EA4">
        <w:rPr>
          <w:rFonts w:ascii="Arial" w:eastAsia="Times New Roman" w:hAnsi="Arial" w:cs="Arial"/>
          <w:i/>
          <w:sz w:val="20"/>
          <w:szCs w:val="20"/>
        </w:rPr>
        <w:t xml:space="preserve">row-cultivator </w:t>
      </w:r>
      <w:r w:rsidR="00F5455F">
        <w:rPr>
          <w:rFonts w:ascii="Arial" w:eastAsia="Times New Roman" w:hAnsi="Arial" w:cs="Arial"/>
          <w:i/>
          <w:sz w:val="20"/>
          <w:szCs w:val="20"/>
        </w:rPr>
        <w:t>Onyx</w:t>
      </w:r>
      <w:r w:rsidR="00FC57C1">
        <w:rPr>
          <w:rFonts w:ascii="Arial" w:eastAsia="Times New Roman" w:hAnsi="Arial" w:cs="Arial"/>
          <w:i/>
          <w:sz w:val="20"/>
          <w:szCs w:val="20"/>
        </w:rPr>
        <w:t xml:space="preserve"> </w:t>
      </w:r>
      <w:r w:rsidR="00A80EA4">
        <w:rPr>
          <w:rFonts w:ascii="Arial" w:eastAsia="Times New Roman" w:hAnsi="Arial" w:cs="Arial"/>
          <w:i/>
          <w:sz w:val="20"/>
          <w:szCs w:val="20"/>
        </w:rPr>
        <w:t>with guidance interface Lynx</w:t>
      </w:r>
    </w:p>
    <w:p w:rsidR="00C923A0" w:rsidRPr="00D85D34" w:rsidRDefault="00C923A0" w:rsidP="00C923A0">
      <w:pPr>
        <w:spacing w:after="0" w:line="240" w:lineRule="auto"/>
        <w:rPr>
          <w:rFonts w:ascii="Arial" w:eastAsia="Times New Roman" w:hAnsi="Arial" w:cs="Arial"/>
        </w:rPr>
      </w:pPr>
    </w:p>
    <w:p w:rsidR="00DA11B3" w:rsidRPr="00DA11B3" w:rsidRDefault="005B2071" w:rsidP="00690011">
      <w:pPr>
        <w:spacing w:after="0" w:line="240" w:lineRule="auto"/>
        <w:rPr>
          <w:rFonts w:ascii="Arial" w:eastAsia="Times New Roman" w:hAnsi="Arial" w:cs="Arial"/>
          <w:b/>
          <w:lang w:val="en-US"/>
        </w:rPr>
      </w:pPr>
      <w:r>
        <w:rPr>
          <w:rFonts w:ascii="Arial" w:eastAsia="Times New Roman" w:hAnsi="Arial" w:cs="Arial"/>
          <w:b/>
          <w:lang w:val="en-US"/>
        </w:rPr>
        <w:t>Efficient and sustainable farming</w:t>
      </w:r>
      <w:r w:rsidR="00DA11B3" w:rsidRPr="00DA11B3">
        <w:rPr>
          <w:rFonts w:ascii="Arial" w:eastAsia="Times New Roman" w:hAnsi="Arial" w:cs="Arial"/>
          <w:b/>
          <w:lang w:val="en-US"/>
        </w:rPr>
        <w:t xml:space="preserve"> </w:t>
      </w:r>
    </w:p>
    <w:p w:rsidR="00DA11B3" w:rsidRDefault="00DA11B3" w:rsidP="00690011">
      <w:pPr>
        <w:spacing w:after="0" w:line="240" w:lineRule="auto"/>
        <w:rPr>
          <w:rFonts w:ascii="Arial" w:eastAsia="Times New Roman" w:hAnsi="Arial" w:cs="Arial"/>
          <w:lang w:val="en-US"/>
        </w:rPr>
      </w:pPr>
      <w:r>
        <w:rPr>
          <w:rFonts w:ascii="Arial" w:eastAsia="Times New Roman" w:hAnsi="Arial" w:cs="Arial"/>
          <w:lang w:val="en-US"/>
        </w:rPr>
        <w:t>One of the major c</w:t>
      </w:r>
      <w:r w:rsidR="00CD3B80">
        <w:rPr>
          <w:rFonts w:ascii="Arial" w:eastAsia="Times New Roman" w:hAnsi="Arial" w:cs="Arial"/>
          <w:lang w:val="en-US"/>
        </w:rPr>
        <w:t xml:space="preserve">hallenges </w:t>
      </w:r>
      <w:r>
        <w:rPr>
          <w:rFonts w:ascii="Arial" w:eastAsia="Times New Roman" w:hAnsi="Arial" w:cs="Arial"/>
          <w:lang w:val="en-US"/>
        </w:rPr>
        <w:t>of</w:t>
      </w:r>
      <w:r w:rsidR="00CD3B80">
        <w:rPr>
          <w:rFonts w:ascii="Arial" w:eastAsia="Times New Roman" w:hAnsi="Arial" w:cs="Arial"/>
          <w:lang w:val="en-US"/>
        </w:rPr>
        <w:t xml:space="preserve"> todays’ agriculture is the reconciliation of efficient weed control</w:t>
      </w:r>
      <w:r w:rsidR="00B67FAD">
        <w:rPr>
          <w:rFonts w:ascii="Arial" w:eastAsia="Times New Roman" w:hAnsi="Arial" w:cs="Arial"/>
          <w:lang w:val="en-US"/>
        </w:rPr>
        <w:t>, agronomic challenges</w:t>
      </w:r>
      <w:r w:rsidR="00CD3B80">
        <w:rPr>
          <w:rFonts w:ascii="Arial" w:eastAsia="Times New Roman" w:hAnsi="Arial" w:cs="Arial"/>
          <w:lang w:val="en-US"/>
        </w:rPr>
        <w:t xml:space="preserve"> and the protection of the environment. </w:t>
      </w:r>
      <w:r w:rsidR="00A80EA4">
        <w:rPr>
          <w:rFonts w:ascii="Arial" w:eastAsia="Times New Roman" w:hAnsi="Arial" w:cs="Arial"/>
          <w:lang w:val="en-US"/>
        </w:rPr>
        <w:t xml:space="preserve">A </w:t>
      </w:r>
      <w:r w:rsidR="00CD3B80">
        <w:rPr>
          <w:rFonts w:ascii="Arial" w:eastAsia="Times New Roman" w:hAnsi="Arial" w:cs="Arial"/>
          <w:lang w:val="en-US"/>
        </w:rPr>
        <w:t>strong</w:t>
      </w:r>
      <w:r w:rsidR="00A80EA4">
        <w:rPr>
          <w:rFonts w:ascii="Arial" w:eastAsia="Times New Roman" w:hAnsi="Arial" w:cs="Arial"/>
          <w:lang w:val="en-US"/>
        </w:rPr>
        <w:t xml:space="preserve"> plant development will safeguard yields and farmers’ income</w:t>
      </w:r>
      <w:r>
        <w:rPr>
          <w:rFonts w:ascii="Arial" w:eastAsia="Times New Roman" w:hAnsi="Arial" w:cs="Arial"/>
          <w:lang w:val="en-US"/>
        </w:rPr>
        <w:t xml:space="preserve">. With new standards defined in the Farm to Fork policy limiting the quantity and choice of active chemicals allowed, as well as the resistance of several weeds against herbicide, there is the need for </w:t>
      </w:r>
      <w:r w:rsidR="002C0F9F">
        <w:rPr>
          <w:rFonts w:ascii="Arial" w:eastAsia="Times New Roman" w:hAnsi="Arial" w:cs="Arial"/>
          <w:lang w:val="en-US"/>
        </w:rPr>
        <w:t xml:space="preserve">alternatives in </w:t>
      </w:r>
      <w:r>
        <w:rPr>
          <w:rFonts w:ascii="Arial" w:eastAsia="Times New Roman" w:hAnsi="Arial" w:cs="Arial"/>
          <w:lang w:val="en-US"/>
        </w:rPr>
        <w:t>eff</w:t>
      </w:r>
      <w:r w:rsidR="003341AE">
        <w:rPr>
          <w:rFonts w:ascii="Arial" w:eastAsia="Times New Roman" w:hAnsi="Arial" w:cs="Arial"/>
          <w:lang w:val="en-US"/>
        </w:rPr>
        <w:t>ective</w:t>
      </w:r>
      <w:r>
        <w:rPr>
          <w:rFonts w:ascii="Arial" w:eastAsia="Times New Roman" w:hAnsi="Arial" w:cs="Arial"/>
          <w:lang w:val="en-US"/>
        </w:rPr>
        <w:t xml:space="preserve"> weed control in row crops as well as on cereals</w:t>
      </w:r>
      <w:r w:rsidR="00F90414">
        <w:rPr>
          <w:rFonts w:ascii="Arial" w:eastAsia="Times New Roman" w:hAnsi="Arial" w:cs="Arial"/>
          <w:lang w:val="en-US"/>
        </w:rPr>
        <w:t>.</w:t>
      </w:r>
      <w:r>
        <w:rPr>
          <w:rFonts w:ascii="Arial" w:eastAsia="Times New Roman" w:hAnsi="Arial" w:cs="Arial"/>
          <w:lang w:val="en-US"/>
        </w:rPr>
        <w:t xml:space="preserve">  </w:t>
      </w:r>
    </w:p>
    <w:p w:rsidR="00DA11B3" w:rsidRDefault="00DA11B3" w:rsidP="00690011">
      <w:pPr>
        <w:spacing w:after="0" w:line="240" w:lineRule="auto"/>
        <w:rPr>
          <w:rFonts w:ascii="Arial" w:eastAsia="Times New Roman" w:hAnsi="Arial" w:cs="Arial"/>
          <w:lang w:val="en-US"/>
        </w:rPr>
      </w:pPr>
      <w:r>
        <w:rPr>
          <w:rFonts w:ascii="Arial" w:eastAsia="Times New Roman" w:hAnsi="Arial" w:cs="Arial"/>
          <w:lang w:val="en-US"/>
        </w:rPr>
        <w:t xml:space="preserve"> </w:t>
      </w:r>
      <w:r w:rsidR="00A80EA4">
        <w:rPr>
          <w:rFonts w:ascii="Arial" w:eastAsia="Times New Roman" w:hAnsi="Arial" w:cs="Arial"/>
          <w:lang w:val="en-US"/>
        </w:rPr>
        <w:t xml:space="preserve"> </w:t>
      </w:r>
    </w:p>
    <w:p w:rsidR="002C0F9F" w:rsidRDefault="002C0F9F" w:rsidP="00DA1BD7">
      <w:pPr>
        <w:spacing w:after="0" w:line="240" w:lineRule="auto"/>
        <w:rPr>
          <w:rFonts w:ascii="Arial" w:eastAsia="Times New Roman" w:hAnsi="Arial" w:cs="Arial"/>
          <w:lang w:val="en-US"/>
        </w:rPr>
      </w:pPr>
      <w:r>
        <w:rPr>
          <w:rFonts w:ascii="Arial" w:eastAsia="Times New Roman" w:hAnsi="Arial" w:cs="Arial"/>
          <w:lang w:val="en-US"/>
        </w:rPr>
        <w:t>“</w:t>
      </w:r>
      <w:r w:rsidR="00DA1BD7" w:rsidRPr="00DA1BD7">
        <w:rPr>
          <w:rFonts w:ascii="Arial" w:eastAsia="Times New Roman" w:hAnsi="Arial" w:cs="Arial"/>
          <w:lang w:val="en-US"/>
        </w:rPr>
        <w:t xml:space="preserve">The inter-row cultivator </w:t>
      </w:r>
      <w:r w:rsidR="007F7BB2">
        <w:rPr>
          <w:rFonts w:ascii="Arial" w:eastAsia="Times New Roman" w:hAnsi="Arial" w:cs="Arial"/>
          <w:lang w:val="en-US"/>
        </w:rPr>
        <w:t xml:space="preserve">Kverneland </w:t>
      </w:r>
      <w:r w:rsidR="00DA1BD7" w:rsidRPr="00DA1BD7">
        <w:rPr>
          <w:rFonts w:ascii="Arial" w:eastAsia="Times New Roman" w:hAnsi="Arial" w:cs="Arial"/>
          <w:lang w:val="en-US"/>
        </w:rPr>
        <w:t>Onyx works in case of resistance and can be used in row crops and cereals</w:t>
      </w:r>
      <w:r w:rsidR="00DA1BD7">
        <w:rPr>
          <w:rFonts w:ascii="Arial" w:eastAsia="Times New Roman" w:hAnsi="Arial" w:cs="Arial"/>
          <w:lang w:val="en-US"/>
        </w:rPr>
        <w:t>,</w:t>
      </w:r>
      <w:r>
        <w:rPr>
          <w:rFonts w:ascii="Arial" w:eastAsia="Times New Roman" w:hAnsi="Arial" w:cs="Arial"/>
          <w:lang w:val="en-US"/>
        </w:rPr>
        <w:t>”</w:t>
      </w:r>
      <w:r w:rsidR="00DA1BD7">
        <w:rPr>
          <w:rFonts w:ascii="Arial" w:eastAsia="Times New Roman" w:hAnsi="Arial" w:cs="Arial"/>
          <w:lang w:val="en-US"/>
        </w:rPr>
        <w:t xml:space="preserve"> Maxime Georges, </w:t>
      </w:r>
      <w:r w:rsidR="007C37D6">
        <w:rPr>
          <w:rFonts w:ascii="Arial" w:eastAsia="Times New Roman" w:hAnsi="Arial" w:cs="Arial"/>
          <w:lang w:val="en-US"/>
        </w:rPr>
        <w:t xml:space="preserve">Junior </w:t>
      </w:r>
      <w:r w:rsidR="00DA1BD7">
        <w:rPr>
          <w:rFonts w:ascii="Arial" w:eastAsia="Times New Roman" w:hAnsi="Arial" w:cs="Arial"/>
          <w:lang w:val="en-US"/>
        </w:rPr>
        <w:t>Product Manager explains</w:t>
      </w:r>
      <w:r w:rsidR="00DA1BD7" w:rsidRPr="00DA1BD7">
        <w:rPr>
          <w:rFonts w:ascii="Arial" w:eastAsia="Times New Roman" w:hAnsi="Arial" w:cs="Arial"/>
          <w:lang w:val="en-US"/>
        </w:rPr>
        <w:t xml:space="preserve">. </w:t>
      </w:r>
      <w:r w:rsidR="00DA1BD7">
        <w:rPr>
          <w:rFonts w:ascii="Arial" w:eastAsia="Times New Roman" w:hAnsi="Arial" w:cs="Arial"/>
          <w:lang w:val="en-US"/>
        </w:rPr>
        <w:t>“</w:t>
      </w:r>
      <w:r w:rsidR="00DA1BD7" w:rsidRPr="00DA1BD7">
        <w:rPr>
          <w:rFonts w:ascii="Arial" w:eastAsia="Times New Roman" w:hAnsi="Arial" w:cs="Arial"/>
          <w:lang w:val="en-US"/>
        </w:rPr>
        <w:t>It will</w:t>
      </w:r>
      <w:r>
        <w:rPr>
          <w:rFonts w:ascii="Arial" w:eastAsia="Times New Roman" w:hAnsi="Arial" w:cs="Arial"/>
          <w:lang w:val="en-US"/>
        </w:rPr>
        <w:t xml:space="preserve"> </w:t>
      </w:r>
      <w:r w:rsidR="00DA1BD7" w:rsidRPr="00DA1BD7">
        <w:rPr>
          <w:rFonts w:ascii="Arial" w:eastAsia="Times New Roman" w:hAnsi="Arial" w:cs="Arial"/>
          <w:lang w:val="en-US"/>
        </w:rPr>
        <w:t>get as close to the plants as possible without damaging the crops by ensuring the straight line within</w:t>
      </w:r>
      <w:r>
        <w:rPr>
          <w:rFonts w:ascii="Arial" w:eastAsia="Times New Roman" w:hAnsi="Arial" w:cs="Arial"/>
          <w:lang w:val="en-US"/>
        </w:rPr>
        <w:t xml:space="preserve"> </w:t>
      </w:r>
      <w:r w:rsidR="00DA1BD7" w:rsidRPr="00DA1BD7">
        <w:rPr>
          <w:rFonts w:ascii="Arial" w:eastAsia="Times New Roman" w:hAnsi="Arial" w:cs="Arial"/>
          <w:lang w:val="en-US"/>
        </w:rPr>
        <w:lastRenderedPageBreak/>
        <w:t>the row.</w:t>
      </w:r>
      <w:r>
        <w:rPr>
          <w:rFonts w:ascii="Arial" w:eastAsia="Times New Roman" w:hAnsi="Arial" w:cs="Arial"/>
          <w:lang w:val="en-US"/>
        </w:rPr>
        <w:t xml:space="preserve"> </w:t>
      </w:r>
      <w:r w:rsidR="00563F11">
        <w:rPr>
          <w:rFonts w:ascii="Arial" w:eastAsia="Times New Roman" w:hAnsi="Arial" w:cs="Arial"/>
          <w:lang w:val="en-US"/>
        </w:rPr>
        <w:t>For different crops and row widths, a quick adaptation is possible</w:t>
      </w:r>
      <w:r w:rsidR="001F65B2">
        <w:rPr>
          <w:rFonts w:ascii="Arial" w:eastAsia="Times New Roman" w:hAnsi="Arial" w:cs="Arial"/>
          <w:lang w:val="en-US"/>
        </w:rPr>
        <w:t xml:space="preserve"> thanks to a strong modular concept on this machine</w:t>
      </w:r>
      <w:r w:rsidR="00563F11">
        <w:rPr>
          <w:rFonts w:ascii="Arial" w:eastAsia="Times New Roman" w:hAnsi="Arial" w:cs="Arial"/>
          <w:lang w:val="en-US"/>
        </w:rPr>
        <w:t xml:space="preserve">.” </w:t>
      </w:r>
    </w:p>
    <w:p w:rsidR="002C0F9F" w:rsidRDefault="002C0F9F" w:rsidP="00DA1BD7">
      <w:pPr>
        <w:spacing w:after="0" w:line="240" w:lineRule="auto"/>
        <w:rPr>
          <w:rFonts w:ascii="Arial" w:eastAsia="Times New Roman" w:hAnsi="Arial" w:cs="Arial"/>
          <w:lang w:val="en-US"/>
        </w:rPr>
      </w:pPr>
    </w:p>
    <w:p w:rsidR="002C0F9F" w:rsidRDefault="00DA1BD7" w:rsidP="00DA1BD7">
      <w:pPr>
        <w:spacing w:after="0" w:line="240" w:lineRule="auto"/>
        <w:rPr>
          <w:rFonts w:ascii="Arial" w:eastAsia="Times New Roman" w:hAnsi="Arial" w:cs="Arial"/>
          <w:lang w:val="en-US"/>
        </w:rPr>
      </w:pPr>
      <w:r w:rsidRPr="00DA1BD7">
        <w:rPr>
          <w:rFonts w:ascii="Arial" w:eastAsia="Times New Roman" w:hAnsi="Arial" w:cs="Arial"/>
          <w:lang w:val="en-US"/>
        </w:rPr>
        <w:t xml:space="preserve"> </w:t>
      </w:r>
    </w:p>
    <w:p w:rsidR="00BC2C22" w:rsidRDefault="00DA65B0" w:rsidP="002C0F9F">
      <w:pPr>
        <w:spacing w:after="0" w:line="240" w:lineRule="auto"/>
        <w:rPr>
          <w:rFonts w:ascii="Arial" w:eastAsia="Times New Roman" w:hAnsi="Arial" w:cs="Arial"/>
          <w:b/>
          <w:lang w:val="en-US"/>
        </w:rPr>
      </w:pPr>
      <w:r>
        <w:rPr>
          <w:rFonts w:ascii="Arial" w:eastAsia="Times New Roman" w:hAnsi="Arial" w:cs="Arial"/>
          <w:b/>
          <w:lang w:val="en-US"/>
        </w:rPr>
        <w:t xml:space="preserve">Best results in row crops and cereals </w:t>
      </w:r>
    </w:p>
    <w:p w:rsidR="00BC2C22" w:rsidRDefault="00563F11" w:rsidP="002C0F9F">
      <w:pPr>
        <w:spacing w:after="0" w:line="240" w:lineRule="auto"/>
        <w:rPr>
          <w:rFonts w:ascii="Arial" w:eastAsia="Times New Roman" w:hAnsi="Arial" w:cs="Arial"/>
          <w:lang w:val="en-US"/>
        </w:rPr>
      </w:pPr>
      <w:r>
        <w:rPr>
          <w:rFonts w:ascii="Arial" w:eastAsia="Times New Roman" w:hAnsi="Arial" w:cs="Arial"/>
          <w:lang w:val="en-US"/>
        </w:rPr>
        <w:t>The inter-row cultivator Onyx is ready for large performance with high accuracy. Fitted with the double H-shaped frame, the Kve</w:t>
      </w:r>
      <w:r w:rsidR="003258F6">
        <w:rPr>
          <w:rFonts w:ascii="Arial" w:eastAsia="Times New Roman" w:hAnsi="Arial" w:cs="Arial"/>
          <w:lang w:val="en-US"/>
        </w:rPr>
        <w:t xml:space="preserve">rneland Onyx </w:t>
      </w:r>
      <w:r>
        <w:rPr>
          <w:rFonts w:ascii="Arial" w:eastAsia="Times New Roman" w:hAnsi="Arial" w:cs="Arial"/>
          <w:lang w:val="en-US"/>
        </w:rPr>
        <w:t>excels by</w:t>
      </w:r>
      <w:r w:rsidR="003258F6">
        <w:rPr>
          <w:rFonts w:ascii="Arial" w:eastAsia="Times New Roman" w:hAnsi="Arial" w:cs="Arial"/>
          <w:lang w:val="en-US"/>
        </w:rPr>
        <w:t xml:space="preserve"> </w:t>
      </w:r>
      <w:r>
        <w:rPr>
          <w:rFonts w:ascii="Arial" w:eastAsia="Times New Roman" w:hAnsi="Arial" w:cs="Arial"/>
          <w:lang w:val="en-US"/>
        </w:rPr>
        <w:t xml:space="preserve">maximum rigidity and adaptability </w:t>
      </w:r>
      <w:r w:rsidR="002C0F9F" w:rsidRPr="002C0F9F">
        <w:rPr>
          <w:rFonts w:ascii="Arial" w:eastAsia="Times New Roman" w:hAnsi="Arial" w:cs="Arial"/>
          <w:lang w:val="en-US"/>
        </w:rPr>
        <w:t>even</w:t>
      </w:r>
      <w:r w:rsidR="002C0F9F">
        <w:rPr>
          <w:rFonts w:ascii="Arial" w:eastAsia="Times New Roman" w:hAnsi="Arial" w:cs="Arial"/>
          <w:lang w:val="en-US"/>
        </w:rPr>
        <w:t xml:space="preserve"> </w:t>
      </w:r>
      <w:r w:rsidR="002C0F9F" w:rsidRPr="002C0F9F">
        <w:rPr>
          <w:rFonts w:ascii="Arial" w:eastAsia="Times New Roman" w:hAnsi="Arial" w:cs="Arial"/>
          <w:lang w:val="en-US"/>
        </w:rPr>
        <w:t xml:space="preserve">down to 12.5cm row width. </w:t>
      </w:r>
      <w:r>
        <w:rPr>
          <w:rFonts w:ascii="Arial" w:eastAsia="Times New Roman" w:hAnsi="Arial" w:cs="Arial"/>
          <w:lang w:val="en-US"/>
        </w:rPr>
        <w:t xml:space="preserve">A constant depth control over the entire working width ensures best results in row crops and cereals. </w:t>
      </w:r>
    </w:p>
    <w:p w:rsidR="00280B57" w:rsidRDefault="00280B57" w:rsidP="002C0F9F">
      <w:pPr>
        <w:spacing w:after="0" w:line="240" w:lineRule="auto"/>
        <w:rPr>
          <w:rFonts w:ascii="Arial" w:eastAsia="Times New Roman" w:hAnsi="Arial" w:cs="Arial"/>
          <w:lang w:val="en-US"/>
        </w:rPr>
      </w:pPr>
    </w:p>
    <w:p w:rsidR="00280B57" w:rsidRDefault="00280B57" w:rsidP="00280B57">
      <w:pPr>
        <w:spacing w:after="0" w:line="240" w:lineRule="auto"/>
        <w:rPr>
          <w:rFonts w:ascii="Arial" w:eastAsia="Times New Roman" w:hAnsi="Arial" w:cs="Arial"/>
          <w:lang w:val="en-US"/>
        </w:rPr>
      </w:pPr>
      <w:r w:rsidRPr="002C0F9F">
        <w:rPr>
          <w:rFonts w:ascii="Arial" w:eastAsia="Times New Roman" w:hAnsi="Arial" w:cs="Arial"/>
          <w:lang w:val="en-US"/>
        </w:rPr>
        <w:t>A wide range of</w:t>
      </w:r>
      <w:r>
        <w:rPr>
          <w:rFonts w:ascii="Arial" w:eastAsia="Times New Roman" w:hAnsi="Arial" w:cs="Arial"/>
          <w:lang w:val="en-US"/>
        </w:rPr>
        <w:t xml:space="preserve"> </w:t>
      </w:r>
      <w:r w:rsidRPr="002C0F9F">
        <w:rPr>
          <w:rFonts w:ascii="Arial" w:eastAsia="Times New Roman" w:hAnsi="Arial" w:cs="Arial"/>
          <w:lang w:val="en-US"/>
        </w:rPr>
        <w:t xml:space="preserve">shares in </w:t>
      </w:r>
      <w:proofErr w:type="spellStart"/>
      <w:r w:rsidRPr="002C0F9F">
        <w:rPr>
          <w:rFonts w:ascii="Arial" w:eastAsia="Times New Roman" w:hAnsi="Arial" w:cs="Arial"/>
          <w:lang w:val="en-US"/>
        </w:rPr>
        <w:t>Hardox</w:t>
      </w:r>
      <w:proofErr w:type="spellEnd"/>
      <w:r w:rsidRPr="002C0F9F">
        <w:rPr>
          <w:rFonts w:ascii="Arial" w:eastAsia="Times New Roman" w:hAnsi="Arial" w:cs="Arial"/>
          <w:lang w:val="en-US"/>
        </w:rPr>
        <w:t xml:space="preserve"> and Tungsten Carbide quality as</w:t>
      </w:r>
      <w:r>
        <w:rPr>
          <w:rFonts w:ascii="Arial" w:eastAsia="Times New Roman" w:hAnsi="Arial" w:cs="Arial"/>
          <w:lang w:val="en-US"/>
        </w:rPr>
        <w:t xml:space="preserve"> </w:t>
      </w:r>
      <w:r w:rsidRPr="002C0F9F">
        <w:rPr>
          <w:rFonts w:ascii="Arial" w:eastAsia="Times New Roman" w:hAnsi="Arial" w:cs="Arial"/>
          <w:lang w:val="en-US"/>
        </w:rPr>
        <w:t xml:space="preserve">well as a full range of accessories </w:t>
      </w:r>
      <w:r>
        <w:rPr>
          <w:rFonts w:ascii="Arial" w:eastAsia="Times New Roman" w:hAnsi="Arial" w:cs="Arial"/>
          <w:lang w:val="en-US"/>
        </w:rPr>
        <w:t xml:space="preserve">such as </w:t>
      </w:r>
      <w:proofErr w:type="spellStart"/>
      <w:r>
        <w:rPr>
          <w:rFonts w:ascii="Arial" w:eastAsia="Times New Roman" w:hAnsi="Arial" w:cs="Arial"/>
          <w:lang w:val="en-US"/>
        </w:rPr>
        <w:t>ridger</w:t>
      </w:r>
      <w:proofErr w:type="spellEnd"/>
      <w:r>
        <w:rPr>
          <w:rFonts w:ascii="Arial" w:eastAsia="Times New Roman" w:hAnsi="Arial" w:cs="Arial"/>
          <w:lang w:val="en-US"/>
        </w:rPr>
        <w:t xml:space="preserve"> discs, side deflectors and finger </w:t>
      </w:r>
      <w:proofErr w:type="spellStart"/>
      <w:r>
        <w:rPr>
          <w:rFonts w:ascii="Arial" w:eastAsia="Times New Roman" w:hAnsi="Arial" w:cs="Arial"/>
          <w:lang w:val="en-US"/>
        </w:rPr>
        <w:t>weeders</w:t>
      </w:r>
      <w:proofErr w:type="spellEnd"/>
      <w:r>
        <w:rPr>
          <w:rFonts w:ascii="Arial" w:eastAsia="Times New Roman" w:hAnsi="Arial" w:cs="Arial"/>
          <w:lang w:val="en-US"/>
        </w:rPr>
        <w:t xml:space="preserve"> </w:t>
      </w:r>
      <w:r w:rsidRPr="002C0F9F">
        <w:rPr>
          <w:rFonts w:ascii="Arial" w:eastAsia="Times New Roman" w:hAnsi="Arial" w:cs="Arial"/>
          <w:lang w:val="en-US"/>
        </w:rPr>
        <w:t>are available</w:t>
      </w:r>
      <w:r>
        <w:rPr>
          <w:rFonts w:ascii="Arial" w:eastAsia="Times New Roman" w:hAnsi="Arial" w:cs="Arial"/>
          <w:lang w:val="en-US"/>
        </w:rPr>
        <w:t xml:space="preserve"> </w:t>
      </w:r>
      <w:r w:rsidRPr="002C0F9F">
        <w:rPr>
          <w:rFonts w:ascii="Arial" w:eastAsia="Times New Roman" w:hAnsi="Arial" w:cs="Arial"/>
          <w:lang w:val="en-US"/>
        </w:rPr>
        <w:t xml:space="preserve">to meet all sorts of </w:t>
      </w:r>
      <w:r>
        <w:rPr>
          <w:rFonts w:ascii="Arial" w:eastAsia="Times New Roman" w:hAnsi="Arial" w:cs="Arial"/>
          <w:lang w:val="en-US"/>
        </w:rPr>
        <w:t xml:space="preserve">requirements and </w:t>
      </w:r>
      <w:r w:rsidRPr="002C0F9F">
        <w:rPr>
          <w:rFonts w:ascii="Arial" w:eastAsia="Times New Roman" w:hAnsi="Arial" w:cs="Arial"/>
          <w:lang w:val="en-US"/>
        </w:rPr>
        <w:t xml:space="preserve">conditions. </w:t>
      </w:r>
      <w:r>
        <w:rPr>
          <w:rFonts w:ascii="Arial" w:eastAsia="Times New Roman" w:hAnsi="Arial" w:cs="Arial"/>
          <w:lang w:val="en-US"/>
        </w:rPr>
        <w:t xml:space="preserve">Due to the largest diameter of </w:t>
      </w:r>
      <w:r w:rsidRPr="002C0F9F">
        <w:rPr>
          <w:rFonts w:ascii="Arial" w:eastAsia="Times New Roman" w:hAnsi="Arial" w:cs="Arial"/>
          <w:lang w:val="en-US"/>
        </w:rPr>
        <w:t xml:space="preserve">gauge wheel </w:t>
      </w:r>
      <w:r>
        <w:rPr>
          <w:rFonts w:ascii="Arial" w:eastAsia="Times New Roman" w:hAnsi="Arial" w:cs="Arial"/>
          <w:lang w:val="en-US"/>
        </w:rPr>
        <w:t xml:space="preserve">is in the market, </w:t>
      </w:r>
      <w:r w:rsidRPr="002C0F9F">
        <w:rPr>
          <w:rFonts w:ascii="Arial" w:eastAsia="Times New Roman" w:hAnsi="Arial" w:cs="Arial"/>
          <w:lang w:val="en-US"/>
        </w:rPr>
        <w:t>any bulldozing</w:t>
      </w:r>
      <w:r>
        <w:rPr>
          <w:rFonts w:ascii="Arial" w:eastAsia="Times New Roman" w:hAnsi="Arial" w:cs="Arial"/>
          <w:lang w:val="en-US"/>
        </w:rPr>
        <w:t xml:space="preserve"> </w:t>
      </w:r>
      <w:r w:rsidRPr="002C0F9F">
        <w:rPr>
          <w:rFonts w:ascii="Arial" w:eastAsia="Times New Roman" w:hAnsi="Arial" w:cs="Arial"/>
          <w:lang w:val="en-US"/>
        </w:rPr>
        <w:t>effect</w:t>
      </w:r>
      <w:r>
        <w:rPr>
          <w:rFonts w:ascii="Arial" w:eastAsia="Times New Roman" w:hAnsi="Arial" w:cs="Arial"/>
          <w:lang w:val="en-US"/>
        </w:rPr>
        <w:t xml:space="preserve"> </w:t>
      </w:r>
      <w:proofErr w:type="gramStart"/>
      <w:r>
        <w:rPr>
          <w:rFonts w:ascii="Arial" w:eastAsia="Times New Roman" w:hAnsi="Arial" w:cs="Arial"/>
          <w:lang w:val="en-US"/>
        </w:rPr>
        <w:t>is avoided</w:t>
      </w:r>
      <w:proofErr w:type="gramEnd"/>
      <w:r w:rsidRPr="002C0F9F">
        <w:rPr>
          <w:rFonts w:ascii="Arial" w:eastAsia="Times New Roman" w:hAnsi="Arial" w:cs="Arial"/>
          <w:lang w:val="en-US"/>
        </w:rPr>
        <w:t xml:space="preserve">. </w:t>
      </w:r>
    </w:p>
    <w:p w:rsidR="00280B57" w:rsidRDefault="00280B57" w:rsidP="00280B57">
      <w:pPr>
        <w:spacing w:after="0" w:line="240" w:lineRule="auto"/>
        <w:rPr>
          <w:rFonts w:ascii="Arial" w:eastAsia="Times New Roman" w:hAnsi="Arial" w:cs="Arial"/>
          <w:lang w:val="en-US"/>
        </w:rPr>
      </w:pPr>
    </w:p>
    <w:p w:rsidR="00280B57" w:rsidRDefault="00280B57" w:rsidP="00280B57">
      <w:pPr>
        <w:spacing w:after="0" w:line="240" w:lineRule="auto"/>
        <w:rPr>
          <w:rFonts w:ascii="Arial" w:eastAsia="Times New Roman" w:hAnsi="Arial" w:cs="Arial"/>
          <w:lang w:val="en-US"/>
        </w:rPr>
      </w:pPr>
      <w:r w:rsidRPr="002C0F9F">
        <w:rPr>
          <w:rFonts w:ascii="Arial" w:eastAsia="Times New Roman" w:hAnsi="Arial" w:cs="Arial"/>
          <w:lang w:val="en-US"/>
        </w:rPr>
        <w:t>Each element is working independently.</w:t>
      </w:r>
      <w:r>
        <w:rPr>
          <w:rFonts w:ascii="Arial" w:eastAsia="Times New Roman" w:hAnsi="Arial" w:cs="Arial"/>
          <w:lang w:val="en-US"/>
        </w:rPr>
        <w:t xml:space="preserve"> </w:t>
      </w:r>
      <w:r w:rsidR="006D3CB4">
        <w:rPr>
          <w:rFonts w:ascii="Arial" w:eastAsia="Times New Roman" w:hAnsi="Arial" w:cs="Arial"/>
          <w:lang w:val="en-US"/>
        </w:rPr>
        <w:t>If f</w:t>
      </w:r>
      <w:r w:rsidRPr="002C0F9F">
        <w:rPr>
          <w:rFonts w:ascii="Arial" w:eastAsia="Times New Roman" w:hAnsi="Arial" w:cs="Arial"/>
          <w:lang w:val="en-US"/>
        </w:rPr>
        <w:t xml:space="preserve">itted with Section Control, up to 13 sections </w:t>
      </w:r>
      <w:proofErr w:type="gramStart"/>
      <w:r w:rsidRPr="002C0F9F">
        <w:rPr>
          <w:rFonts w:ascii="Arial" w:eastAsia="Times New Roman" w:hAnsi="Arial" w:cs="Arial"/>
          <w:lang w:val="en-US"/>
        </w:rPr>
        <w:t>are</w:t>
      </w:r>
      <w:r>
        <w:rPr>
          <w:rFonts w:ascii="Arial" w:eastAsia="Times New Roman" w:hAnsi="Arial" w:cs="Arial"/>
          <w:lang w:val="en-US"/>
        </w:rPr>
        <w:t xml:space="preserve"> </w:t>
      </w:r>
      <w:r w:rsidRPr="002C0F9F">
        <w:rPr>
          <w:rFonts w:ascii="Arial" w:eastAsia="Times New Roman" w:hAnsi="Arial" w:cs="Arial"/>
          <w:lang w:val="en-US"/>
        </w:rPr>
        <w:t>automatically lifted</w:t>
      </w:r>
      <w:proofErr w:type="gramEnd"/>
      <w:r w:rsidRPr="002C0F9F">
        <w:rPr>
          <w:rFonts w:ascii="Arial" w:eastAsia="Times New Roman" w:hAnsi="Arial" w:cs="Arial"/>
          <w:lang w:val="en-US"/>
        </w:rPr>
        <w:t xml:space="preserve"> by ISOBUS.</w:t>
      </w:r>
    </w:p>
    <w:p w:rsidR="002C0F9F" w:rsidRDefault="002C0F9F" w:rsidP="002C0F9F">
      <w:pPr>
        <w:spacing w:after="0" w:line="240" w:lineRule="auto"/>
        <w:rPr>
          <w:rFonts w:ascii="Arial" w:eastAsia="Times New Roman" w:hAnsi="Arial" w:cs="Arial"/>
          <w:lang w:val="en-US"/>
        </w:rPr>
      </w:pPr>
    </w:p>
    <w:p w:rsidR="002C0F9F" w:rsidRPr="003B5ACE" w:rsidRDefault="002C0F9F" w:rsidP="002C0F9F">
      <w:pPr>
        <w:spacing w:after="0" w:line="240" w:lineRule="auto"/>
        <w:rPr>
          <w:rFonts w:ascii="Arial" w:eastAsia="Times New Roman" w:hAnsi="Arial" w:cs="Arial"/>
          <w:b/>
          <w:lang w:val="en-US"/>
        </w:rPr>
      </w:pPr>
      <w:r w:rsidRPr="003B5ACE">
        <w:rPr>
          <w:rFonts w:ascii="Arial" w:eastAsia="Times New Roman" w:hAnsi="Arial" w:cs="Arial"/>
          <w:b/>
          <w:lang w:val="en-US"/>
        </w:rPr>
        <w:t xml:space="preserve">Stimulating </w:t>
      </w:r>
      <w:proofErr w:type="spellStart"/>
      <w:r w:rsidRPr="003B5ACE">
        <w:rPr>
          <w:rFonts w:ascii="Arial" w:eastAsia="Times New Roman" w:hAnsi="Arial" w:cs="Arial"/>
          <w:b/>
          <w:lang w:val="en-US"/>
        </w:rPr>
        <w:t>physico</w:t>
      </w:r>
      <w:proofErr w:type="spellEnd"/>
      <w:r w:rsidRPr="003B5ACE">
        <w:rPr>
          <w:rFonts w:ascii="Arial" w:eastAsia="Times New Roman" w:hAnsi="Arial" w:cs="Arial"/>
          <w:b/>
          <w:lang w:val="en-US"/>
        </w:rPr>
        <w:t>-chemical reactions and soil life</w:t>
      </w:r>
    </w:p>
    <w:p w:rsidR="002C0F9F" w:rsidRDefault="002C0F9F" w:rsidP="002C0F9F">
      <w:pPr>
        <w:spacing w:after="0" w:line="240" w:lineRule="auto"/>
        <w:rPr>
          <w:rFonts w:ascii="Arial" w:eastAsia="Times New Roman" w:hAnsi="Arial" w:cs="Arial"/>
          <w:lang w:val="en-US"/>
        </w:rPr>
      </w:pPr>
      <w:r w:rsidRPr="002C0F9F">
        <w:rPr>
          <w:rFonts w:ascii="Arial" w:eastAsia="Times New Roman" w:hAnsi="Arial" w:cs="Arial"/>
          <w:lang w:val="en-US"/>
        </w:rPr>
        <w:t xml:space="preserve">The shallow tillage at 2cm </w:t>
      </w:r>
      <w:r w:rsidR="007F7BB2">
        <w:rPr>
          <w:rFonts w:ascii="Arial" w:eastAsia="Times New Roman" w:hAnsi="Arial" w:cs="Arial"/>
          <w:lang w:val="en-US"/>
        </w:rPr>
        <w:t>by the Kverneland Onyx improves</w:t>
      </w:r>
      <w:r>
        <w:rPr>
          <w:rFonts w:ascii="Arial" w:eastAsia="Times New Roman" w:hAnsi="Arial" w:cs="Arial"/>
          <w:lang w:val="en-US"/>
        </w:rPr>
        <w:t xml:space="preserve"> </w:t>
      </w:r>
      <w:r w:rsidRPr="002C0F9F">
        <w:rPr>
          <w:rFonts w:ascii="Arial" w:eastAsia="Times New Roman" w:hAnsi="Arial" w:cs="Arial"/>
          <w:lang w:val="en-US"/>
        </w:rPr>
        <w:t xml:space="preserve">aeration of the soil </w:t>
      </w:r>
      <w:r w:rsidR="007F7BB2">
        <w:rPr>
          <w:rFonts w:ascii="Arial" w:eastAsia="Times New Roman" w:hAnsi="Arial" w:cs="Arial"/>
          <w:lang w:val="en-US"/>
        </w:rPr>
        <w:t xml:space="preserve">as a prerequisite </w:t>
      </w:r>
      <w:r w:rsidRPr="002C0F9F">
        <w:rPr>
          <w:rFonts w:ascii="Arial" w:eastAsia="Times New Roman" w:hAnsi="Arial" w:cs="Arial"/>
          <w:lang w:val="en-US"/>
        </w:rPr>
        <w:t>to physicochemical</w:t>
      </w:r>
      <w:r>
        <w:rPr>
          <w:rFonts w:ascii="Arial" w:eastAsia="Times New Roman" w:hAnsi="Arial" w:cs="Arial"/>
          <w:lang w:val="en-US"/>
        </w:rPr>
        <w:t xml:space="preserve"> </w:t>
      </w:r>
      <w:r w:rsidRPr="002C0F9F">
        <w:rPr>
          <w:rFonts w:ascii="Arial" w:eastAsia="Times New Roman" w:hAnsi="Arial" w:cs="Arial"/>
          <w:lang w:val="en-US"/>
        </w:rPr>
        <w:t>reactions (</w:t>
      </w:r>
      <w:proofErr w:type="spellStart"/>
      <w:r w:rsidRPr="002C0F9F">
        <w:rPr>
          <w:rFonts w:ascii="Arial" w:eastAsia="Times New Roman" w:hAnsi="Arial" w:cs="Arial"/>
          <w:lang w:val="en-US"/>
        </w:rPr>
        <w:t>humification</w:t>
      </w:r>
      <w:proofErr w:type="spellEnd"/>
      <w:r w:rsidRPr="002C0F9F">
        <w:rPr>
          <w:rFonts w:ascii="Arial" w:eastAsia="Times New Roman" w:hAnsi="Arial" w:cs="Arial"/>
          <w:lang w:val="en-US"/>
        </w:rPr>
        <w:t>,</w:t>
      </w:r>
      <w:r>
        <w:rPr>
          <w:rFonts w:ascii="Arial" w:eastAsia="Times New Roman" w:hAnsi="Arial" w:cs="Arial"/>
          <w:lang w:val="en-US"/>
        </w:rPr>
        <w:t xml:space="preserve"> </w:t>
      </w:r>
      <w:proofErr w:type="spellStart"/>
      <w:r w:rsidRPr="002C0F9F">
        <w:rPr>
          <w:rFonts w:ascii="Arial" w:eastAsia="Times New Roman" w:hAnsi="Arial" w:cs="Arial"/>
          <w:lang w:val="en-US"/>
        </w:rPr>
        <w:t>mineralisation</w:t>
      </w:r>
      <w:proofErr w:type="spellEnd"/>
      <w:r w:rsidRPr="002C0F9F">
        <w:rPr>
          <w:rFonts w:ascii="Arial" w:eastAsia="Times New Roman" w:hAnsi="Arial" w:cs="Arial"/>
          <w:lang w:val="en-US"/>
        </w:rPr>
        <w:t xml:space="preserve"> of organic nitrogen)</w:t>
      </w:r>
      <w:r w:rsidR="007F7BB2">
        <w:rPr>
          <w:rFonts w:ascii="Arial" w:eastAsia="Times New Roman" w:hAnsi="Arial" w:cs="Arial"/>
          <w:lang w:val="en-US"/>
        </w:rPr>
        <w:t xml:space="preserve">.  The crops will benefit from the </w:t>
      </w:r>
      <w:r w:rsidR="00FD48A8">
        <w:rPr>
          <w:rFonts w:ascii="Arial" w:eastAsia="Times New Roman" w:hAnsi="Arial" w:cs="Arial"/>
          <w:lang w:val="en-US"/>
        </w:rPr>
        <w:t>plus</w:t>
      </w:r>
      <w:r w:rsidR="007F7BB2">
        <w:rPr>
          <w:rFonts w:ascii="Arial" w:eastAsia="Times New Roman" w:hAnsi="Arial" w:cs="Arial"/>
          <w:lang w:val="en-US"/>
        </w:rPr>
        <w:t xml:space="preserve"> of n</w:t>
      </w:r>
      <w:r w:rsidRPr="002C0F9F">
        <w:rPr>
          <w:rFonts w:ascii="Arial" w:eastAsia="Times New Roman" w:hAnsi="Arial" w:cs="Arial"/>
          <w:lang w:val="en-US"/>
        </w:rPr>
        <w:t xml:space="preserve">utrients </w:t>
      </w:r>
      <w:r w:rsidR="00FD48A8">
        <w:rPr>
          <w:rFonts w:ascii="Arial" w:eastAsia="Times New Roman" w:hAnsi="Arial" w:cs="Arial"/>
          <w:lang w:val="en-US"/>
        </w:rPr>
        <w:t xml:space="preserve">available </w:t>
      </w:r>
      <w:r w:rsidR="007F7BB2">
        <w:rPr>
          <w:rFonts w:ascii="Arial" w:eastAsia="Times New Roman" w:hAnsi="Arial" w:cs="Arial"/>
          <w:lang w:val="en-US"/>
        </w:rPr>
        <w:t>w</w:t>
      </w:r>
      <w:r w:rsidRPr="002C0F9F">
        <w:rPr>
          <w:rFonts w:ascii="Arial" w:eastAsia="Times New Roman" w:hAnsi="Arial" w:cs="Arial"/>
          <w:lang w:val="en-US"/>
        </w:rPr>
        <w:t xml:space="preserve">ith </w:t>
      </w:r>
      <w:r w:rsidR="00F61990">
        <w:rPr>
          <w:rFonts w:ascii="Arial" w:eastAsia="Times New Roman" w:hAnsi="Arial" w:cs="Arial"/>
          <w:lang w:val="en-US"/>
        </w:rPr>
        <w:t>positive</w:t>
      </w:r>
      <w:r w:rsidRPr="002C0F9F">
        <w:rPr>
          <w:rFonts w:ascii="Arial" w:eastAsia="Times New Roman" w:hAnsi="Arial" w:cs="Arial"/>
          <w:lang w:val="en-US"/>
        </w:rPr>
        <w:t xml:space="preserve"> impact on the yield</w:t>
      </w:r>
      <w:r>
        <w:rPr>
          <w:rFonts w:ascii="Arial" w:eastAsia="Times New Roman" w:hAnsi="Arial" w:cs="Arial"/>
          <w:lang w:val="en-US"/>
        </w:rPr>
        <w:t>.</w:t>
      </w:r>
    </w:p>
    <w:p w:rsidR="002C0F9F" w:rsidRDefault="002C0F9F" w:rsidP="002C0F9F">
      <w:pPr>
        <w:spacing w:after="0" w:line="240" w:lineRule="auto"/>
        <w:rPr>
          <w:rFonts w:ascii="Arial" w:eastAsia="Times New Roman" w:hAnsi="Arial" w:cs="Arial"/>
          <w:lang w:val="en-US"/>
        </w:rPr>
      </w:pPr>
    </w:p>
    <w:p w:rsidR="002C0F9F" w:rsidRPr="003B5ACE" w:rsidRDefault="002C0F9F" w:rsidP="002C0F9F">
      <w:pPr>
        <w:spacing w:after="0" w:line="240" w:lineRule="auto"/>
        <w:rPr>
          <w:rFonts w:ascii="Arial" w:eastAsia="Times New Roman" w:hAnsi="Arial" w:cs="Arial"/>
          <w:b/>
          <w:lang w:val="en-US"/>
        </w:rPr>
      </w:pPr>
      <w:r w:rsidRPr="003B5ACE">
        <w:rPr>
          <w:rFonts w:ascii="Arial" w:eastAsia="Times New Roman" w:hAnsi="Arial" w:cs="Arial"/>
          <w:b/>
          <w:lang w:val="en-US"/>
        </w:rPr>
        <w:t>Protecting soil moisture</w:t>
      </w:r>
    </w:p>
    <w:p w:rsidR="00F61990" w:rsidRPr="002C0F9F" w:rsidRDefault="002C0F9F" w:rsidP="00F61990">
      <w:pPr>
        <w:spacing w:after="0" w:line="240" w:lineRule="auto"/>
        <w:rPr>
          <w:rFonts w:ascii="Arial" w:eastAsia="Times New Roman" w:hAnsi="Arial" w:cs="Arial"/>
          <w:lang w:val="en-US"/>
        </w:rPr>
      </w:pPr>
      <w:r w:rsidRPr="002C0F9F">
        <w:rPr>
          <w:rFonts w:ascii="Arial" w:eastAsia="Times New Roman" w:hAnsi="Arial" w:cs="Arial"/>
          <w:lang w:val="en-US"/>
        </w:rPr>
        <w:t xml:space="preserve">By </w:t>
      </w:r>
      <w:r w:rsidR="00F61990">
        <w:rPr>
          <w:rFonts w:ascii="Arial" w:eastAsia="Times New Roman" w:hAnsi="Arial" w:cs="Arial"/>
          <w:lang w:val="en-US"/>
        </w:rPr>
        <w:t xml:space="preserve">the </w:t>
      </w:r>
      <w:proofErr w:type="gramStart"/>
      <w:r w:rsidR="00F61990">
        <w:rPr>
          <w:rFonts w:ascii="Arial" w:eastAsia="Times New Roman" w:hAnsi="Arial" w:cs="Arial"/>
          <w:lang w:val="en-US"/>
        </w:rPr>
        <w:t>flat-bed</w:t>
      </w:r>
      <w:proofErr w:type="gramEnd"/>
      <w:r w:rsidR="00F61990">
        <w:rPr>
          <w:rFonts w:ascii="Arial" w:eastAsia="Times New Roman" w:hAnsi="Arial" w:cs="Arial"/>
          <w:lang w:val="en-US"/>
        </w:rPr>
        <w:t xml:space="preserve"> weeding, the Kverneland Onyx creates an isolating layer to stop the capillary rising of water to the surface protecting the soil moisture within the seed layer. </w:t>
      </w:r>
      <w:r w:rsidRPr="002C0F9F">
        <w:rPr>
          <w:rFonts w:ascii="Arial" w:eastAsia="Times New Roman" w:hAnsi="Arial" w:cs="Arial"/>
          <w:lang w:val="en-US"/>
        </w:rPr>
        <w:t xml:space="preserve"> </w:t>
      </w:r>
    </w:p>
    <w:p w:rsidR="002C0F9F" w:rsidRDefault="002C0F9F" w:rsidP="002C0F9F">
      <w:pPr>
        <w:spacing w:after="0" w:line="240" w:lineRule="auto"/>
        <w:rPr>
          <w:rFonts w:ascii="Arial" w:eastAsia="Times New Roman" w:hAnsi="Arial" w:cs="Arial"/>
          <w:lang w:val="en-US"/>
        </w:rPr>
      </w:pPr>
      <w:r w:rsidRPr="002C0F9F">
        <w:rPr>
          <w:rFonts w:ascii="Arial" w:eastAsia="Times New Roman" w:hAnsi="Arial" w:cs="Arial"/>
          <w:lang w:val="en-US"/>
        </w:rPr>
        <w:t>“One</w:t>
      </w:r>
      <w:r w:rsidR="003B5ACE">
        <w:rPr>
          <w:rFonts w:ascii="Arial" w:eastAsia="Times New Roman" w:hAnsi="Arial" w:cs="Arial"/>
          <w:lang w:val="en-US"/>
        </w:rPr>
        <w:t xml:space="preserve"> </w:t>
      </w:r>
      <w:r w:rsidRPr="002C0F9F">
        <w:rPr>
          <w:rFonts w:ascii="Arial" w:eastAsia="Times New Roman" w:hAnsi="Arial" w:cs="Arial"/>
          <w:lang w:val="en-US"/>
        </w:rPr>
        <w:t>pass of weeding is like two times watering,”</w:t>
      </w:r>
      <w:r w:rsidR="003B5ACE">
        <w:rPr>
          <w:rFonts w:ascii="Arial" w:eastAsia="Times New Roman" w:hAnsi="Arial" w:cs="Arial"/>
          <w:lang w:val="en-US"/>
        </w:rPr>
        <w:t xml:space="preserve"> </w:t>
      </w:r>
      <w:r w:rsidRPr="002C0F9F">
        <w:rPr>
          <w:rFonts w:ascii="Arial" w:eastAsia="Times New Roman" w:hAnsi="Arial" w:cs="Arial"/>
          <w:lang w:val="en-US"/>
        </w:rPr>
        <w:t>says a proverb.</w:t>
      </w:r>
      <w:r w:rsidR="00FD48A8">
        <w:rPr>
          <w:rFonts w:ascii="Arial" w:eastAsia="Times New Roman" w:hAnsi="Arial" w:cs="Arial"/>
          <w:lang w:val="en-US"/>
        </w:rPr>
        <w:t xml:space="preserve"> With view to the climate change, this is of major importance</w:t>
      </w:r>
      <w:r w:rsidR="003B5ACE">
        <w:rPr>
          <w:rFonts w:ascii="Arial" w:eastAsia="Times New Roman" w:hAnsi="Arial" w:cs="Arial"/>
          <w:lang w:val="en-US"/>
        </w:rPr>
        <w:t xml:space="preserve"> in dry areas and a general benefit </w:t>
      </w:r>
      <w:r w:rsidRPr="002C0F9F">
        <w:rPr>
          <w:rFonts w:ascii="Arial" w:eastAsia="Times New Roman" w:hAnsi="Arial" w:cs="Arial"/>
          <w:lang w:val="en-US"/>
        </w:rPr>
        <w:t>for the</w:t>
      </w:r>
      <w:r w:rsidR="00F61990">
        <w:rPr>
          <w:rFonts w:ascii="Arial" w:eastAsia="Times New Roman" w:hAnsi="Arial" w:cs="Arial"/>
          <w:lang w:val="en-US"/>
        </w:rPr>
        <w:t xml:space="preserve"> </w:t>
      </w:r>
      <w:r w:rsidRPr="002C0F9F">
        <w:rPr>
          <w:rFonts w:ascii="Arial" w:eastAsia="Times New Roman" w:hAnsi="Arial" w:cs="Arial"/>
          <w:lang w:val="en-US"/>
        </w:rPr>
        <w:t>crop’s start and growth.</w:t>
      </w:r>
    </w:p>
    <w:p w:rsidR="002C0F9F" w:rsidRDefault="002C0F9F" w:rsidP="00DA1BD7">
      <w:pPr>
        <w:spacing w:after="0" w:line="240" w:lineRule="auto"/>
        <w:rPr>
          <w:rFonts w:ascii="Arial" w:eastAsia="Times New Roman" w:hAnsi="Arial" w:cs="Arial"/>
          <w:lang w:val="en-US"/>
        </w:rPr>
      </w:pPr>
    </w:p>
    <w:p w:rsidR="002C0F9F" w:rsidRDefault="00B02F57" w:rsidP="00DA1BD7">
      <w:pPr>
        <w:spacing w:after="0" w:line="240" w:lineRule="auto"/>
        <w:rPr>
          <w:rFonts w:ascii="Arial" w:eastAsia="Times New Roman" w:hAnsi="Arial" w:cs="Arial"/>
          <w:lang w:val="en-US"/>
        </w:rPr>
      </w:pPr>
      <w:r w:rsidRPr="00B02F57">
        <w:rPr>
          <w:rFonts w:ascii="Arial" w:eastAsia="Times New Roman" w:hAnsi="Arial" w:cs="Arial"/>
          <w:noProof/>
          <w:lang w:val="sv-SE" w:eastAsia="sv-SE"/>
        </w:rPr>
        <w:drawing>
          <wp:inline distT="0" distB="0" distL="0" distR="0" wp14:anchorId="07BFAD7A" wp14:editId="2258D20A">
            <wp:extent cx="3724190" cy="26003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40"/>
                    <a:stretch/>
                  </pic:blipFill>
                  <pic:spPr bwMode="auto">
                    <a:xfrm>
                      <a:off x="0" y="0"/>
                      <a:ext cx="3737992" cy="2609962"/>
                    </a:xfrm>
                    <a:prstGeom prst="rect">
                      <a:avLst/>
                    </a:prstGeom>
                    <a:ln>
                      <a:noFill/>
                    </a:ln>
                    <a:extLst>
                      <a:ext uri="{53640926-AAD7-44D8-BBD7-CCE9431645EC}">
                        <a14:shadowObscured xmlns:a14="http://schemas.microsoft.com/office/drawing/2010/main"/>
                      </a:ext>
                    </a:extLst>
                  </pic:spPr>
                </pic:pic>
              </a:graphicData>
            </a:graphic>
          </wp:inline>
        </w:drawing>
      </w:r>
    </w:p>
    <w:p w:rsidR="002C0F9F" w:rsidRPr="00F61990" w:rsidRDefault="00F61990" w:rsidP="00DA1BD7">
      <w:pPr>
        <w:spacing w:after="0" w:line="240" w:lineRule="auto"/>
        <w:rPr>
          <w:rFonts w:ascii="Arial" w:eastAsia="Times New Roman" w:hAnsi="Arial" w:cs="Arial"/>
          <w:i/>
          <w:lang w:val="en-US"/>
        </w:rPr>
      </w:pPr>
      <w:r w:rsidRPr="00F61990">
        <w:rPr>
          <w:rFonts w:ascii="Arial" w:eastAsia="Times New Roman" w:hAnsi="Arial" w:cs="Arial"/>
          <w:i/>
          <w:lang w:val="en-US"/>
        </w:rPr>
        <w:t>Kverneland ONYX combines effective weeding, breaking capped surface, protecting soil moisture</w:t>
      </w:r>
    </w:p>
    <w:p w:rsidR="003258F6" w:rsidRDefault="003258F6" w:rsidP="00DA1BD7">
      <w:pPr>
        <w:spacing w:after="0" w:line="240" w:lineRule="auto"/>
        <w:rPr>
          <w:rFonts w:ascii="Arial" w:eastAsia="Times New Roman" w:hAnsi="Arial" w:cs="Arial"/>
          <w:lang w:val="en-US"/>
        </w:rPr>
      </w:pPr>
    </w:p>
    <w:p w:rsidR="005B2071" w:rsidRPr="00BC2C22" w:rsidRDefault="005B2071" w:rsidP="005B2071">
      <w:pPr>
        <w:spacing w:after="0" w:line="240" w:lineRule="auto"/>
        <w:rPr>
          <w:rFonts w:ascii="Arial" w:eastAsia="Times New Roman" w:hAnsi="Arial" w:cs="Arial"/>
          <w:b/>
          <w:lang w:val="en-US"/>
        </w:rPr>
      </w:pPr>
      <w:r w:rsidRPr="003C02D8">
        <w:rPr>
          <w:rFonts w:ascii="Arial" w:eastAsia="Times New Roman" w:hAnsi="Arial" w:cs="Arial"/>
          <w:b/>
          <w:lang w:val="en-US"/>
        </w:rPr>
        <w:t xml:space="preserve">High accuracy </w:t>
      </w:r>
      <w:r>
        <w:rPr>
          <w:rFonts w:ascii="Arial" w:eastAsia="Times New Roman" w:hAnsi="Arial" w:cs="Arial"/>
          <w:b/>
          <w:lang w:val="en-US"/>
        </w:rPr>
        <w:t xml:space="preserve">and extra flexibility </w:t>
      </w:r>
      <w:r w:rsidRPr="003C02D8">
        <w:rPr>
          <w:rFonts w:ascii="Arial" w:eastAsia="Times New Roman" w:hAnsi="Arial" w:cs="Arial"/>
          <w:b/>
          <w:lang w:val="en-US"/>
        </w:rPr>
        <w:t>– guidance interface Lynx</w:t>
      </w:r>
    </w:p>
    <w:p w:rsidR="005B2071" w:rsidRDefault="005B2071" w:rsidP="005B2071">
      <w:pPr>
        <w:spacing w:after="0" w:line="240" w:lineRule="auto"/>
        <w:rPr>
          <w:rFonts w:ascii="Arial" w:eastAsia="Times New Roman" w:hAnsi="Arial" w:cs="Arial"/>
          <w:lang w:val="en-US"/>
        </w:rPr>
      </w:pPr>
      <w:r>
        <w:rPr>
          <w:rFonts w:ascii="Arial" w:eastAsia="Times New Roman" w:hAnsi="Arial" w:cs="Arial"/>
          <w:lang w:val="en-US"/>
        </w:rPr>
        <w:t>For utmost accuracy also with wider implements and when working in challenging geography on slopes, the inter-row cultivator Onyx can be combined with t</w:t>
      </w:r>
      <w:r w:rsidRPr="002C0F9F">
        <w:rPr>
          <w:rFonts w:ascii="Arial" w:eastAsia="Times New Roman" w:hAnsi="Arial" w:cs="Arial"/>
          <w:lang w:val="en-US"/>
        </w:rPr>
        <w:t xml:space="preserve">he </w:t>
      </w:r>
      <w:r>
        <w:rPr>
          <w:rFonts w:ascii="Arial" w:eastAsia="Times New Roman" w:hAnsi="Arial" w:cs="Arial"/>
          <w:lang w:val="en-US"/>
        </w:rPr>
        <w:t>Guidance Interface Lynx.</w:t>
      </w:r>
      <w:r w:rsidRPr="007C37D6">
        <w:rPr>
          <w:rFonts w:ascii="Arial" w:eastAsia="Times New Roman" w:hAnsi="Arial" w:cs="Arial"/>
          <w:lang w:val="en-US"/>
        </w:rPr>
        <w:t xml:space="preserve"> Due to the lateral movement of up to 25cm either side, precise weeding </w:t>
      </w:r>
      <w:proofErr w:type="gramStart"/>
      <w:r w:rsidRPr="007C37D6">
        <w:rPr>
          <w:rFonts w:ascii="Arial" w:eastAsia="Times New Roman" w:hAnsi="Arial" w:cs="Arial"/>
          <w:lang w:val="en-US"/>
        </w:rPr>
        <w:t>is ensured</w:t>
      </w:r>
      <w:proofErr w:type="gramEnd"/>
      <w:r w:rsidRPr="007C37D6">
        <w:rPr>
          <w:rFonts w:ascii="Arial" w:eastAsia="Times New Roman" w:hAnsi="Arial" w:cs="Arial"/>
          <w:lang w:val="en-US"/>
        </w:rPr>
        <w:t>.</w:t>
      </w:r>
      <w:r>
        <w:rPr>
          <w:rFonts w:ascii="Arial" w:eastAsia="Times New Roman" w:hAnsi="Arial" w:cs="Arial"/>
          <w:lang w:val="en-US"/>
        </w:rPr>
        <w:t xml:space="preserve"> </w:t>
      </w:r>
    </w:p>
    <w:p w:rsidR="005B2071" w:rsidRDefault="005B2071" w:rsidP="005B2071">
      <w:pPr>
        <w:spacing w:after="0" w:line="240" w:lineRule="auto"/>
        <w:rPr>
          <w:rFonts w:ascii="Arial" w:eastAsia="Times New Roman" w:hAnsi="Arial" w:cs="Arial"/>
          <w:lang w:val="en-US"/>
        </w:rPr>
      </w:pPr>
      <w:r w:rsidRPr="007C37D6">
        <w:rPr>
          <w:rFonts w:ascii="Arial" w:eastAsia="Times New Roman" w:hAnsi="Arial" w:cs="Arial"/>
          <w:lang w:val="en-US"/>
        </w:rPr>
        <w:t xml:space="preserve">LYNX is equipped with an HR, colorimetric analysis camera, </w:t>
      </w:r>
      <w:proofErr w:type="spellStart"/>
      <w:r w:rsidRPr="007C37D6">
        <w:rPr>
          <w:rFonts w:ascii="Arial" w:eastAsia="Times New Roman" w:hAnsi="Arial" w:cs="Arial"/>
          <w:lang w:val="en-US"/>
        </w:rPr>
        <w:t>Tillett</w:t>
      </w:r>
      <w:proofErr w:type="spellEnd"/>
      <w:r w:rsidRPr="007C37D6">
        <w:rPr>
          <w:rFonts w:ascii="Arial" w:eastAsia="Times New Roman" w:hAnsi="Arial" w:cs="Arial"/>
          <w:lang w:val="en-US"/>
        </w:rPr>
        <w:t xml:space="preserve"> &amp; Hague </w:t>
      </w:r>
      <w:proofErr w:type="gramStart"/>
      <w:r w:rsidRPr="007C37D6">
        <w:rPr>
          <w:rFonts w:ascii="Arial" w:eastAsia="Times New Roman" w:hAnsi="Arial" w:cs="Arial"/>
          <w:lang w:val="en-US"/>
        </w:rPr>
        <w:t>technology,</w:t>
      </w:r>
      <w:proofErr w:type="gramEnd"/>
      <w:r w:rsidRPr="007C37D6">
        <w:rPr>
          <w:rFonts w:ascii="Arial" w:eastAsia="Times New Roman" w:hAnsi="Arial" w:cs="Arial"/>
          <w:lang w:val="en-US"/>
        </w:rPr>
        <w:t xml:space="preserve"> an optional 2nd camera can be added to protect the plants by keeping the machine on track, </w:t>
      </w:r>
      <w:r w:rsidRPr="007C37D6">
        <w:rPr>
          <w:rFonts w:ascii="Arial" w:eastAsia="Times New Roman" w:hAnsi="Arial" w:cs="Arial"/>
          <w:lang w:val="en-US"/>
        </w:rPr>
        <w:lastRenderedPageBreak/>
        <w:t>even in hilly conditions</w:t>
      </w:r>
      <w:r w:rsidR="006D3CB4">
        <w:rPr>
          <w:rFonts w:ascii="Arial" w:eastAsia="Times New Roman" w:hAnsi="Arial" w:cs="Arial"/>
          <w:lang w:val="en-US"/>
        </w:rPr>
        <w:t xml:space="preserve"> or on odd-shaped headlands</w:t>
      </w:r>
      <w:r w:rsidRPr="007C37D6">
        <w:rPr>
          <w:rFonts w:ascii="Arial" w:eastAsia="Times New Roman" w:hAnsi="Arial" w:cs="Arial"/>
          <w:lang w:val="en-US"/>
        </w:rPr>
        <w:t>. There is an optional crop feeler for working in developed crops. LED lights allow good working results also in the dark.</w:t>
      </w:r>
    </w:p>
    <w:p w:rsidR="005B2071" w:rsidRDefault="005B2071" w:rsidP="005B2071">
      <w:pPr>
        <w:spacing w:after="0" w:line="240" w:lineRule="auto"/>
        <w:rPr>
          <w:rFonts w:ascii="Arial" w:eastAsia="Times New Roman" w:hAnsi="Arial" w:cs="Arial"/>
          <w:lang w:val="en-US"/>
        </w:rPr>
      </w:pPr>
    </w:p>
    <w:p w:rsidR="005B2071" w:rsidRDefault="005B2071" w:rsidP="005B2071">
      <w:pPr>
        <w:spacing w:after="0" w:line="240" w:lineRule="auto"/>
        <w:rPr>
          <w:rFonts w:ascii="Arial" w:eastAsia="Times New Roman" w:hAnsi="Arial" w:cs="Arial"/>
          <w:lang w:val="en-US"/>
        </w:rPr>
      </w:pPr>
      <w:r>
        <w:rPr>
          <w:rFonts w:ascii="Arial" w:eastAsia="Times New Roman" w:hAnsi="Arial" w:cs="Arial"/>
          <w:lang w:val="en-US"/>
        </w:rPr>
        <w:t xml:space="preserve">Quickly adapting the track width to different crops, working width and performance, the guidance interface, LYNX is adding extra flexibility to the inter-row cultivator to suit various farm sizes. </w:t>
      </w:r>
    </w:p>
    <w:p w:rsidR="00A12DC2" w:rsidRPr="006065E4" w:rsidRDefault="00A12DC2" w:rsidP="00690011">
      <w:pPr>
        <w:spacing w:after="0" w:line="240" w:lineRule="auto"/>
        <w:rPr>
          <w:rFonts w:ascii="Arial" w:eastAsia="Times New Roman" w:hAnsi="Arial" w:cs="Arial"/>
          <w:lang w:val="en-US"/>
        </w:rPr>
      </w:pPr>
    </w:p>
    <w:p w:rsidR="006065E4" w:rsidRDefault="007F01B4" w:rsidP="00690011">
      <w:pPr>
        <w:spacing w:after="0" w:line="240" w:lineRule="auto"/>
        <w:rPr>
          <w:rFonts w:ascii="Arial" w:eastAsia="Times New Roman" w:hAnsi="Arial" w:cs="Arial"/>
        </w:rPr>
      </w:pPr>
      <w:r>
        <w:rPr>
          <w:rFonts w:ascii="Arial" w:eastAsia="Times New Roman" w:hAnsi="Arial" w:cs="Arial"/>
        </w:rPr>
        <w:t>First implements have been in field all over Europe this season</w:t>
      </w:r>
      <w:r w:rsidR="001573C0">
        <w:rPr>
          <w:rFonts w:ascii="Arial" w:eastAsia="Times New Roman" w:hAnsi="Arial" w:cs="Arial"/>
        </w:rPr>
        <w:t xml:space="preserve">. </w:t>
      </w:r>
    </w:p>
    <w:p w:rsidR="007F01B4" w:rsidRDefault="001573C0" w:rsidP="00690011">
      <w:pPr>
        <w:spacing w:after="0" w:line="240" w:lineRule="auto"/>
        <w:rPr>
          <w:rFonts w:ascii="Arial" w:eastAsia="Times New Roman" w:hAnsi="Arial" w:cs="Arial"/>
        </w:rPr>
      </w:pPr>
      <w:r>
        <w:rPr>
          <w:rFonts w:ascii="Arial" w:eastAsia="Times New Roman" w:hAnsi="Arial" w:cs="Arial"/>
        </w:rPr>
        <w:t xml:space="preserve">The </w:t>
      </w:r>
      <w:r w:rsidR="00A8088F">
        <w:rPr>
          <w:rFonts w:ascii="Arial" w:eastAsia="Times New Roman" w:hAnsi="Arial" w:cs="Arial"/>
        </w:rPr>
        <w:t>Onyx</w:t>
      </w:r>
      <w:r w:rsidR="007F01B4">
        <w:rPr>
          <w:rFonts w:ascii="Arial" w:eastAsia="Times New Roman" w:hAnsi="Arial" w:cs="Arial"/>
        </w:rPr>
        <w:t xml:space="preserve"> </w:t>
      </w:r>
      <w:r w:rsidR="005B2071">
        <w:rPr>
          <w:rFonts w:ascii="Arial" w:eastAsia="Times New Roman" w:hAnsi="Arial" w:cs="Arial"/>
        </w:rPr>
        <w:t xml:space="preserve">and Lynx </w:t>
      </w:r>
      <w:r w:rsidR="007F01B4">
        <w:rPr>
          <w:rFonts w:ascii="Arial" w:eastAsia="Times New Roman" w:hAnsi="Arial" w:cs="Arial"/>
        </w:rPr>
        <w:t>will be fully available from 1</w:t>
      </w:r>
      <w:r w:rsidR="007F01B4" w:rsidRPr="007F01B4">
        <w:rPr>
          <w:rFonts w:ascii="Arial" w:eastAsia="Times New Roman" w:hAnsi="Arial" w:cs="Arial"/>
          <w:vertAlign w:val="superscript"/>
        </w:rPr>
        <w:t>st</w:t>
      </w:r>
      <w:r w:rsidR="007F01B4">
        <w:rPr>
          <w:rFonts w:ascii="Arial" w:eastAsia="Times New Roman" w:hAnsi="Arial" w:cs="Arial"/>
        </w:rPr>
        <w:t xml:space="preserve"> September</w:t>
      </w:r>
      <w:r w:rsidR="006065E4">
        <w:rPr>
          <w:rFonts w:ascii="Arial" w:eastAsia="Times New Roman" w:hAnsi="Arial" w:cs="Arial"/>
        </w:rPr>
        <w:t xml:space="preserve"> 2023</w:t>
      </w:r>
      <w:r w:rsidR="007F01B4">
        <w:rPr>
          <w:rFonts w:ascii="Arial" w:eastAsia="Times New Roman" w:hAnsi="Arial" w:cs="Arial"/>
        </w:rPr>
        <w:t xml:space="preserve">. </w:t>
      </w:r>
    </w:p>
    <w:p w:rsidR="006065E4" w:rsidRDefault="006065E4" w:rsidP="00690011">
      <w:pPr>
        <w:spacing w:after="0" w:line="240" w:lineRule="auto"/>
        <w:rPr>
          <w:rFonts w:ascii="Arial" w:eastAsia="Times New Roman" w:hAnsi="Arial" w:cs="Arial"/>
        </w:rPr>
      </w:pPr>
    </w:p>
    <w:p w:rsidR="00F61990" w:rsidRDefault="00F61990" w:rsidP="00690011">
      <w:pPr>
        <w:spacing w:after="0" w:line="240" w:lineRule="auto"/>
        <w:rPr>
          <w:rFonts w:ascii="Arial" w:eastAsia="Times New Roman" w:hAnsi="Arial" w:cs="Arial"/>
        </w:rPr>
      </w:pPr>
    </w:p>
    <w:p w:rsidR="00422930" w:rsidRDefault="00422930" w:rsidP="006065E4">
      <w:pPr>
        <w:spacing w:after="0" w:line="240" w:lineRule="auto"/>
        <w:rPr>
          <w:rFonts w:ascii="Arial" w:eastAsia="Times New Roman" w:hAnsi="Arial" w:cs="Arial"/>
          <w:b/>
        </w:rPr>
      </w:pPr>
      <w:r w:rsidRPr="00422930">
        <w:rPr>
          <w:rFonts w:ascii="Arial" w:eastAsia="Times New Roman" w:hAnsi="Arial" w:cs="Arial"/>
          <w:b/>
        </w:rPr>
        <w:t>Extended application by combined systems</w:t>
      </w:r>
    </w:p>
    <w:p w:rsidR="00F61990" w:rsidRDefault="00F61990" w:rsidP="006065E4">
      <w:pPr>
        <w:spacing w:after="0" w:line="240" w:lineRule="auto"/>
        <w:rPr>
          <w:rFonts w:ascii="Arial" w:eastAsia="Times New Roman" w:hAnsi="Arial" w:cs="Arial"/>
          <w:b/>
        </w:rPr>
      </w:pPr>
    </w:p>
    <w:p w:rsidR="00F61990" w:rsidRPr="00422930" w:rsidRDefault="00C2614E" w:rsidP="006065E4">
      <w:pPr>
        <w:spacing w:after="0" w:line="240" w:lineRule="auto"/>
        <w:rPr>
          <w:rFonts w:ascii="Arial" w:eastAsia="Times New Roman" w:hAnsi="Arial" w:cs="Arial"/>
          <w:b/>
        </w:rPr>
      </w:pPr>
      <w:r>
        <w:rPr>
          <w:rFonts w:ascii="Arial" w:eastAsia="Times New Roman" w:hAnsi="Arial" w:cs="Arial"/>
          <w:noProof/>
          <w:lang w:val="sv-SE" w:eastAsia="sv-SE"/>
        </w:rPr>
        <w:drawing>
          <wp:inline distT="0" distB="0" distL="0" distR="0">
            <wp:extent cx="5753100" cy="4314825"/>
            <wp:effectExtent l="0" t="0" r="0" b="9525"/>
            <wp:docPr id="11" name="Grafik 11" descr="C:\Users\ko_bgr\AppData\Local\Microsoft\Windows\INetCache\Content.Word\Kverneland-Onyx+iXtra Life-field-20230623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_bgr\AppData\Local\Microsoft\Windows\INetCache\Content.Word\Kverneland-Onyx+iXtra Life-field-20230623_125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F61990" w:rsidRPr="00F61990" w:rsidRDefault="00F61990" w:rsidP="006065E4">
      <w:pPr>
        <w:spacing w:after="0" w:line="240" w:lineRule="auto"/>
        <w:rPr>
          <w:rFonts w:ascii="Arial" w:eastAsia="Times New Roman" w:hAnsi="Arial" w:cs="Arial"/>
          <w:i/>
        </w:rPr>
      </w:pPr>
      <w:r w:rsidRPr="00F61990">
        <w:rPr>
          <w:rFonts w:ascii="Arial" w:eastAsia="Times New Roman" w:hAnsi="Arial" w:cs="Arial"/>
          <w:i/>
        </w:rPr>
        <w:t>Combin</w:t>
      </w:r>
      <w:r>
        <w:rPr>
          <w:rFonts w:ascii="Arial" w:eastAsia="Times New Roman" w:hAnsi="Arial" w:cs="Arial"/>
          <w:i/>
        </w:rPr>
        <w:t>ed systems</w:t>
      </w:r>
      <w:r w:rsidRPr="00F61990">
        <w:rPr>
          <w:rFonts w:ascii="Arial" w:eastAsia="Times New Roman" w:hAnsi="Arial" w:cs="Arial"/>
          <w:i/>
        </w:rPr>
        <w:t xml:space="preserve"> in development</w:t>
      </w:r>
      <w:r>
        <w:rPr>
          <w:rFonts w:ascii="Arial" w:eastAsia="Times New Roman" w:hAnsi="Arial" w:cs="Arial"/>
          <w:i/>
        </w:rPr>
        <w:t xml:space="preserve">: </w:t>
      </w:r>
      <w:r w:rsidR="00C2614E">
        <w:rPr>
          <w:rFonts w:ascii="Arial" w:eastAsia="Times New Roman" w:hAnsi="Arial" w:cs="Arial"/>
          <w:i/>
        </w:rPr>
        <w:t xml:space="preserve">here </w:t>
      </w:r>
      <w:r>
        <w:rPr>
          <w:rFonts w:ascii="Arial" w:eastAsia="Times New Roman" w:hAnsi="Arial" w:cs="Arial"/>
          <w:i/>
        </w:rPr>
        <w:t xml:space="preserve">Kverneland Onyx with </w:t>
      </w:r>
      <w:proofErr w:type="spellStart"/>
      <w:r>
        <w:rPr>
          <w:rFonts w:ascii="Arial" w:eastAsia="Times New Roman" w:hAnsi="Arial" w:cs="Arial"/>
          <w:i/>
        </w:rPr>
        <w:t>iXtra</w:t>
      </w:r>
      <w:proofErr w:type="spellEnd"/>
      <w:r>
        <w:rPr>
          <w:rFonts w:ascii="Arial" w:eastAsia="Times New Roman" w:hAnsi="Arial" w:cs="Arial"/>
          <w:i/>
        </w:rPr>
        <w:t xml:space="preserve"> </w:t>
      </w:r>
      <w:proofErr w:type="spellStart"/>
      <w:r>
        <w:rPr>
          <w:rFonts w:ascii="Arial" w:eastAsia="Times New Roman" w:hAnsi="Arial" w:cs="Arial"/>
          <w:i/>
        </w:rPr>
        <w:t>LiFe</w:t>
      </w:r>
      <w:proofErr w:type="spellEnd"/>
    </w:p>
    <w:p w:rsidR="00F61990" w:rsidRPr="00F61990" w:rsidRDefault="00F61990" w:rsidP="006065E4">
      <w:pPr>
        <w:spacing w:after="0" w:line="240" w:lineRule="auto"/>
        <w:rPr>
          <w:rFonts w:ascii="Arial" w:eastAsia="Times New Roman" w:hAnsi="Arial" w:cs="Arial"/>
          <w:i/>
        </w:rPr>
      </w:pPr>
    </w:p>
    <w:p w:rsidR="00422930" w:rsidRDefault="00833E1B" w:rsidP="006065E4">
      <w:pPr>
        <w:spacing w:after="0" w:line="240" w:lineRule="auto"/>
        <w:rPr>
          <w:rFonts w:ascii="Arial" w:eastAsia="Times New Roman" w:hAnsi="Arial" w:cs="Arial"/>
        </w:rPr>
      </w:pPr>
      <w:r>
        <w:rPr>
          <w:rFonts w:ascii="Arial" w:eastAsia="Times New Roman" w:hAnsi="Arial" w:cs="Arial"/>
        </w:rPr>
        <w:t>In order to extend application possibilities</w:t>
      </w:r>
      <w:r w:rsidR="00422930">
        <w:rPr>
          <w:rFonts w:ascii="Arial" w:eastAsia="Times New Roman" w:hAnsi="Arial" w:cs="Arial"/>
        </w:rPr>
        <w:t xml:space="preserve">, Kverneland </w:t>
      </w:r>
      <w:r w:rsidR="0085566F">
        <w:rPr>
          <w:rFonts w:ascii="Arial" w:eastAsia="Times New Roman" w:hAnsi="Arial" w:cs="Arial"/>
        </w:rPr>
        <w:t>will o</w:t>
      </w:r>
      <w:r w:rsidR="00422930">
        <w:rPr>
          <w:rFonts w:ascii="Arial" w:eastAsia="Times New Roman" w:hAnsi="Arial" w:cs="Arial"/>
        </w:rPr>
        <w:t>ffer</w:t>
      </w:r>
      <w:r>
        <w:rPr>
          <w:rFonts w:ascii="Arial" w:eastAsia="Times New Roman" w:hAnsi="Arial" w:cs="Arial"/>
        </w:rPr>
        <w:t xml:space="preserve"> combine</w:t>
      </w:r>
      <w:r w:rsidR="00422930">
        <w:rPr>
          <w:rFonts w:ascii="Arial" w:eastAsia="Times New Roman" w:hAnsi="Arial" w:cs="Arial"/>
        </w:rPr>
        <w:t>d</w:t>
      </w:r>
      <w:r>
        <w:rPr>
          <w:rFonts w:ascii="Arial" w:eastAsia="Times New Roman" w:hAnsi="Arial" w:cs="Arial"/>
        </w:rPr>
        <w:t xml:space="preserve"> systems of mechanical </w:t>
      </w:r>
      <w:r w:rsidR="00422930">
        <w:rPr>
          <w:rFonts w:ascii="Arial" w:eastAsia="Times New Roman" w:hAnsi="Arial" w:cs="Arial"/>
        </w:rPr>
        <w:t>weeding with</w:t>
      </w:r>
      <w:r>
        <w:rPr>
          <w:rFonts w:ascii="Arial" w:eastAsia="Times New Roman" w:hAnsi="Arial" w:cs="Arial"/>
        </w:rPr>
        <w:t xml:space="preserve"> chemical crop care</w:t>
      </w:r>
      <w:r w:rsidR="00422930">
        <w:rPr>
          <w:rFonts w:ascii="Arial" w:eastAsia="Times New Roman" w:hAnsi="Arial" w:cs="Arial"/>
        </w:rPr>
        <w:t xml:space="preserve"> and fertiliser application:</w:t>
      </w:r>
    </w:p>
    <w:p w:rsidR="00422930" w:rsidRDefault="00422930" w:rsidP="00422930">
      <w:pPr>
        <w:pStyle w:val="Liststycke"/>
        <w:numPr>
          <w:ilvl w:val="0"/>
          <w:numId w:val="2"/>
        </w:numPr>
        <w:spacing w:after="0" w:line="240" w:lineRule="auto"/>
        <w:rPr>
          <w:rFonts w:ascii="Arial" w:eastAsia="Times New Roman" w:hAnsi="Arial" w:cs="Arial"/>
          <w:lang w:val="en-US"/>
        </w:rPr>
      </w:pPr>
      <w:r w:rsidRPr="00422930">
        <w:rPr>
          <w:rFonts w:ascii="Arial" w:eastAsia="Times New Roman" w:hAnsi="Arial" w:cs="Arial"/>
        </w:rPr>
        <w:t>T</w:t>
      </w:r>
      <w:r w:rsidR="00833E1B" w:rsidRPr="00422930">
        <w:rPr>
          <w:rFonts w:ascii="Arial" w:eastAsia="Times New Roman" w:hAnsi="Arial" w:cs="Arial"/>
          <w:lang w:val="en-US"/>
        </w:rPr>
        <w:t xml:space="preserve">he Kverneland Onyx </w:t>
      </w:r>
      <w:proofErr w:type="gramStart"/>
      <w:r w:rsidR="00833E1B" w:rsidRPr="00422930">
        <w:rPr>
          <w:rFonts w:ascii="Arial" w:eastAsia="Times New Roman" w:hAnsi="Arial" w:cs="Arial"/>
          <w:lang w:val="en-US"/>
        </w:rPr>
        <w:t>can be combined</w:t>
      </w:r>
      <w:proofErr w:type="gramEnd"/>
      <w:r w:rsidR="00833E1B" w:rsidRPr="00422930">
        <w:rPr>
          <w:rFonts w:ascii="Arial" w:eastAsia="Times New Roman" w:hAnsi="Arial" w:cs="Arial"/>
          <w:lang w:val="en-US"/>
        </w:rPr>
        <w:t xml:space="preserve"> with the Kverneland </w:t>
      </w:r>
      <w:proofErr w:type="spellStart"/>
      <w:r w:rsidR="00833E1B" w:rsidRPr="00422930">
        <w:rPr>
          <w:rFonts w:ascii="Arial" w:eastAsia="Times New Roman" w:hAnsi="Arial" w:cs="Arial"/>
          <w:lang w:val="en-US"/>
        </w:rPr>
        <w:t>iXtra</w:t>
      </w:r>
      <w:proofErr w:type="spellEnd"/>
      <w:r w:rsidR="00833E1B" w:rsidRPr="00422930">
        <w:rPr>
          <w:rFonts w:ascii="Arial" w:eastAsia="Times New Roman" w:hAnsi="Arial" w:cs="Arial"/>
          <w:lang w:val="en-US"/>
        </w:rPr>
        <w:t xml:space="preserve"> </w:t>
      </w:r>
      <w:proofErr w:type="spellStart"/>
      <w:r w:rsidR="00833E1B" w:rsidRPr="00422930">
        <w:rPr>
          <w:rFonts w:ascii="Arial" w:eastAsia="Times New Roman" w:hAnsi="Arial" w:cs="Arial"/>
          <w:lang w:val="en-US"/>
        </w:rPr>
        <w:t>LiFe</w:t>
      </w:r>
      <w:proofErr w:type="spellEnd"/>
      <w:r w:rsidR="00833E1B" w:rsidRPr="00422930">
        <w:rPr>
          <w:rFonts w:ascii="Arial" w:eastAsia="Times New Roman" w:hAnsi="Arial" w:cs="Arial"/>
          <w:lang w:val="en-US"/>
        </w:rPr>
        <w:t xml:space="preserve"> for band spraying</w:t>
      </w:r>
      <w:r w:rsidRPr="00422930">
        <w:rPr>
          <w:rFonts w:ascii="Arial" w:eastAsia="Times New Roman" w:hAnsi="Arial" w:cs="Arial"/>
          <w:lang w:val="en-US"/>
        </w:rPr>
        <w:t xml:space="preserve"> or the application of liquid </w:t>
      </w:r>
      <w:proofErr w:type="spellStart"/>
      <w:r w:rsidRPr="00422930">
        <w:rPr>
          <w:rFonts w:ascii="Arial" w:eastAsia="Times New Roman" w:hAnsi="Arial" w:cs="Arial"/>
          <w:lang w:val="en-US"/>
        </w:rPr>
        <w:t>fertiliser</w:t>
      </w:r>
      <w:proofErr w:type="spellEnd"/>
      <w:r w:rsidR="00833E1B" w:rsidRPr="00422930">
        <w:rPr>
          <w:rFonts w:ascii="Arial" w:eastAsia="Times New Roman" w:hAnsi="Arial" w:cs="Arial"/>
          <w:lang w:val="en-US"/>
        </w:rPr>
        <w:t xml:space="preserve">. </w:t>
      </w:r>
    </w:p>
    <w:p w:rsidR="00833E1B" w:rsidRPr="00422930" w:rsidRDefault="00422930" w:rsidP="00422930">
      <w:pPr>
        <w:pStyle w:val="Liststycke"/>
        <w:numPr>
          <w:ilvl w:val="0"/>
          <w:numId w:val="2"/>
        </w:numPr>
        <w:spacing w:after="0" w:line="240" w:lineRule="auto"/>
        <w:rPr>
          <w:rFonts w:ascii="Arial" w:eastAsia="Times New Roman" w:hAnsi="Arial" w:cs="Arial"/>
          <w:lang w:val="en-US"/>
        </w:rPr>
      </w:pPr>
      <w:r>
        <w:rPr>
          <w:rFonts w:ascii="Arial" w:eastAsia="Times New Roman" w:hAnsi="Arial" w:cs="Arial"/>
          <w:lang w:val="en-US"/>
        </w:rPr>
        <w:t>In</w:t>
      </w:r>
      <w:r w:rsidR="00833E1B" w:rsidRPr="00422930">
        <w:rPr>
          <w:rFonts w:ascii="Arial" w:eastAsia="Times New Roman" w:hAnsi="Arial" w:cs="Arial"/>
          <w:lang w:val="en-US"/>
        </w:rPr>
        <w:t xml:space="preserve"> combination with Kverneland a-drill and f-drill</w:t>
      </w:r>
      <w:r>
        <w:rPr>
          <w:rFonts w:ascii="Arial" w:eastAsia="Times New Roman" w:hAnsi="Arial" w:cs="Arial"/>
          <w:lang w:val="en-US"/>
        </w:rPr>
        <w:t>,</w:t>
      </w:r>
      <w:r w:rsidR="00833E1B" w:rsidRPr="00422930">
        <w:rPr>
          <w:rFonts w:ascii="Arial" w:eastAsia="Times New Roman" w:hAnsi="Arial" w:cs="Arial"/>
          <w:lang w:val="en-US"/>
        </w:rPr>
        <w:t xml:space="preserve"> the </w:t>
      </w:r>
      <w:r>
        <w:rPr>
          <w:rFonts w:ascii="Arial" w:eastAsia="Times New Roman" w:hAnsi="Arial" w:cs="Arial"/>
          <w:lang w:val="en-US"/>
        </w:rPr>
        <w:t xml:space="preserve">simultaneous </w:t>
      </w:r>
      <w:r w:rsidR="00833E1B" w:rsidRPr="00422930">
        <w:rPr>
          <w:rFonts w:ascii="Arial" w:eastAsia="Times New Roman" w:hAnsi="Arial" w:cs="Arial"/>
          <w:lang w:val="en-US"/>
        </w:rPr>
        <w:t xml:space="preserve">application of solid </w:t>
      </w:r>
      <w:proofErr w:type="spellStart"/>
      <w:r w:rsidR="00833E1B" w:rsidRPr="00422930">
        <w:rPr>
          <w:rFonts w:ascii="Arial" w:eastAsia="Times New Roman" w:hAnsi="Arial" w:cs="Arial"/>
          <w:lang w:val="en-US"/>
        </w:rPr>
        <w:t>fertiliser</w:t>
      </w:r>
      <w:proofErr w:type="spellEnd"/>
      <w:r w:rsidR="006D3CB4">
        <w:rPr>
          <w:rFonts w:ascii="Arial" w:eastAsia="Times New Roman" w:hAnsi="Arial" w:cs="Arial"/>
          <w:lang w:val="en-US"/>
        </w:rPr>
        <w:t xml:space="preserve"> or companion crop</w:t>
      </w:r>
      <w:r w:rsidR="00833E1B" w:rsidRPr="00422930">
        <w:rPr>
          <w:rFonts w:ascii="Arial" w:eastAsia="Times New Roman" w:hAnsi="Arial" w:cs="Arial"/>
          <w:lang w:val="en-US"/>
        </w:rPr>
        <w:t xml:space="preserve"> in one pass with the mechanical weeding process</w:t>
      </w:r>
      <w:r>
        <w:rPr>
          <w:rFonts w:ascii="Arial" w:eastAsia="Times New Roman" w:hAnsi="Arial" w:cs="Arial"/>
          <w:lang w:val="en-US"/>
        </w:rPr>
        <w:t xml:space="preserve"> is possible</w:t>
      </w:r>
      <w:r w:rsidR="00833E1B" w:rsidRPr="00422930">
        <w:rPr>
          <w:rFonts w:ascii="Arial" w:eastAsia="Times New Roman" w:hAnsi="Arial" w:cs="Arial"/>
          <w:lang w:val="en-US"/>
        </w:rPr>
        <w:t xml:space="preserve">. </w:t>
      </w:r>
    </w:p>
    <w:p w:rsidR="00833E1B" w:rsidRDefault="00833E1B" w:rsidP="006065E4">
      <w:pPr>
        <w:spacing w:after="0" w:line="240" w:lineRule="auto"/>
        <w:rPr>
          <w:rFonts w:ascii="Arial" w:eastAsia="Times New Roman" w:hAnsi="Arial" w:cs="Arial"/>
          <w:lang w:val="en-US"/>
        </w:rPr>
      </w:pPr>
    </w:p>
    <w:p w:rsidR="00833E1B" w:rsidRDefault="00833E1B" w:rsidP="00833E1B">
      <w:pPr>
        <w:spacing w:after="0" w:line="240" w:lineRule="auto"/>
        <w:rPr>
          <w:rFonts w:ascii="Arial" w:eastAsia="Times New Roman" w:hAnsi="Arial" w:cs="Arial"/>
          <w:lang w:val="en-US"/>
        </w:rPr>
      </w:pPr>
      <w:r>
        <w:rPr>
          <w:rFonts w:ascii="Arial" w:eastAsia="Times New Roman" w:hAnsi="Arial" w:cs="Arial"/>
          <w:lang w:val="en-US"/>
        </w:rPr>
        <w:t>These developments are in process and will be available</w:t>
      </w:r>
      <w:r w:rsidR="0085566F">
        <w:rPr>
          <w:rFonts w:ascii="Arial" w:eastAsia="Times New Roman" w:hAnsi="Arial" w:cs="Arial"/>
          <w:lang w:val="en-US"/>
        </w:rPr>
        <w:t xml:space="preserve"> as O-series</w:t>
      </w:r>
      <w:r>
        <w:rPr>
          <w:rFonts w:ascii="Arial" w:eastAsia="Times New Roman" w:hAnsi="Arial" w:cs="Arial"/>
          <w:lang w:val="en-US"/>
        </w:rPr>
        <w:t xml:space="preserve"> from 2024. </w:t>
      </w:r>
    </w:p>
    <w:p w:rsidR="00833E1B" w:rsidRDefault="00833E1B" w:rsidP="00833E1B">
      <w:pPr>
        <w:spacing w:after="0" w:line="240" w:lineRule="auto"/>
        <w:rPr>
          <w:rFonts w:ascii="Arial" w:eastAsia="Times New Roman" w:hAnsi="Arial" w:cs="Arial"/>
          <w:lang w:val="en-US"/>
        </w:rPr>
      </w:pPr>
    </w:p>
    <w:p w:rsidR="00833E1B" w:rsidRDefault="00833E1B" w:rsidP="006065E4">
      <w:pPr>
        <w:spacing w:after="0" w:line="240" w:lineRule="auto"/>
        <w:rPr>
          <w:rFonts w:ascii="Arial" w:eastAsia="Times New Roman" w:hAnsi="Arial" w:cs="Arial"/>
          <w:lang w:val="en-US"/>
        </w:rPr>
      </w:pPr>
    </w:p>
    <w:p w:rsidR="004A57FA" w:rsidRPr="00D85D34" w:rsidRDefault="004A57FA"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69259F" w:rsidP="00C923A0">
      <w:pPr>
        <w:spacing w:after="0" w:line="240" w:lineRule="auto"/>
        <w:rPr>
          <w:rFonts w:ascii="Arial" w:eastAsia="Times New Roman" w:hAnsi="Arial" w:cs="Arial"/>
          <w:sz w:val="20"/>
          <w:szCs w:val="20"/>
        </w:rPr>
      </w:pPr>
      <w:r>
        <w:rPr>
          <w:rFonts w:ascii="Arial" w:eastAsia="Times New Roman" w:hAnsi="Arial" w:cs="Arial"/>
          <w:sz w:val="20"/>
          <w:szCs w:val="20"/>
        </w:rPr>
        <w:t>Number of characters including spaces</w:t>
      </w:r>
      <w:r w:rsidRPr="009D6431">
        <w:rPr>
          <w:rFonts w:ascii="Arial" w:eastAsia="Times New Roman" w:hAnsi="Arial" w:cs="Arial"/>
          <w:sz w:val="20"/>
          <w:szCs w:val="20"/>
        </w:rPr>
        <w:t>:</w:t>
      </w:r>
      <w:r w:rsidR="009D6431">
        <w:rPr>
          <w:rFonts w:ascii="Arial" w:eastAsia="Times New Roman" w:hAnsi="Arial" w:cs="Arial"/>
          <w:sz w:val="20"/>
          <w:szCs w:val="20"/>
        </w:rPr>
        <w:t xml:space="preserve"> </w:t>
      </w:r>
      <w:r w:rsidR="003F375C">
        <w:rPr>
          <w:rFonts w:ascii="Arial" w:eastAsia="Times New Roman" w:hAnsi="Arial" w:cs="Arial"/>
          <w:i/>
          <w:sz w:val="20"/>
          <w:szCs w:val="20"/>
        </w:rPr>
        <w:t>4</w:t>
      </w:r>
      <w:r w:rsidR="006D3CB4">
        <w:rPr>
          <w:rFonts w:ascii="Arial" w:eastAsia="Times New Roman" w:hAnsi="Arial" w:cs="Arial"/>
          <w:i/>
          <w:sz w:val="20"/>
          <w:szCs w:val="20"/>
        </w:rPr>
        <w:t>512</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rsidR="00C923A0" w:rsidRPr="00D85D34" w:rsidRDefault="00C923A0" w:rsidP="00C923A0">
      <w:pPr>
        <w:spacing w:after="0" w:line="240" w:lineRule="auto"/>
        <w:jc w:val="center"/>
        <w:rPr>
          <w:rFonts w:ascii="Arial" w:eastAsia="Times New Roman" w:hAnsi="Arial" w:cs="Arial"/>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rsidR="00E376EA" w:rsidRPr="008A41AD" w:rsidRDefault="00E376EA" w:rsidP="00E376E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w:t>
      </w:r>
      <w:proofErr w:type="gramStart"/>
      <w:r w:rsidRPr="008A41AD">
        <w:rPr>
          <w:rFonts w:ascii="Arial" w:hAnsi="Arial" w:cs="Arial"/>
          <w:sz w:val="20"/>
          <w:szCs w:val="20"/>
        </w:rPr>
        <w:t>to continuously develop</w:t>
      </w:r>
      <w:proofErr w:type="gramEnd"/>
      <w:r w:rsidRPr="008A41AD">
        <w:rPr>
          <w:rFonts w:ascii="Arial" w:hAnsi="Arial" w:cs="Arial"/>
          <w:sz w:val="20"/>
          <w:szCs w:val="20"/>
        </w:rPr>
        <w:t xml:space="preserve">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3" w:history="1">
        <w:r w:rsidRPr="008A41AD">
          <w:rPr>
            <w:rStyle w:val="Hyperlnk"/>
            <w:rFonts w:ascii="Arial" w:hAnsi="Arial" w:cs="Arial"/>
            <w:sz w:val="20"/>
            <w:szCs w:val="20"/>
          </w:rPr>
          <w:t>www.kvernelandgroup.com</w:t>
        </w:r>
      </w:hyperlink>
      <w:r w:rsidRPr="00D34B84">
        <w:rPr>
          <w:rFonts w:ascii="Arial" w:hAnsi="Arial" w:cs="Arial"/>
          <w:sz w:val="20"/>
          <w:szCs w:val="20"/>
        </w:rPr>
        <w:t xml:space="preserve"> </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rsidR="00C923A0" w:rsidRDefault="00C923A0" w:rsidP="00C923A0">
      <w:pPr>
        <w:spacing w:after="0" w:line="240" w:lineRule="auto"/>
        <w:jc w:val="center"/>
        <w:rPr>
          <w:rFonts w:ascii="Arial" w:eastAsia="Times New Roman" w:hAnsi="Arial" w:cs="Arial"/>
        </w:rPr>
      </w:pPr>
    </w:p>
    <w:p w:rsidR="00A92300" w:rsidRDefault="00A92300" w:rsidP="00C923A0">
      <w:pPr>
        <w:spacing w:after="0" w:line="240" w:lineRule="auto"/>
        <w:jc w:val="center"/>
        <w:rPr>
          <w:rFonts w:ascii="Arial" w:eastAsia="Times New Roman" w:hAnsi="Arial" w:cs="Arial"/>
        </w:rPr>
      </w:pPr>
    </w:p>
    <w:p w:rsidR="00D2240A" w:rsidRDefault="008E0FB9" w:rsidP="008E0FB9">
      <w:pPr>
        <w:spacing w:after="0" w:line="240" w:lineRule="auto"/>
        <w:rPr>
          <w:rFonts w:ascii="Arial" w:eastAsia="Times New Roman" w:hAnsi="Arial" w:cs="Arial"/>
        </w:rPr>
      </w:pPr>
      <w:r>
        <w:rPr>
          <w:rFonts w:ascii="Arial" w:eastAsia="Times New Roman" w:hAnsi="Arial" w:cs="Arial"/>
          <w:u w:val="single"/>
        </w:rPr>
        <w:t xml:space="preserve">Product videos on </w:t>
      </w:r>
      <w:proofErr w:type="spellStart"/>
      <w:r>
        <w:rPr>
          <w:rFonts w:ascii="Arial" w:eastAsia="Times New Roman" w:hAnsi="Arial" w:cs="Arial"/>
          <w:u w:val="single"/>
        </w:rPr>
        <w:t>youtube</w:t>
      </w:r>
      <w:proofErr w:type="spellEnd"/>
    </w:p>
    <w:p w:rsidR="00A92300" w:rsidRDefault="00A92300" w:rsidP="00C923A0">
      <w:pPr>
        <w:spacing w:after="0" w:line="240" w:lineRule="auto"/>
        <w:jc w:val="center"/>
        <w:rPr>
          <w:rFonts w:ascii="Arial" w:eastAsia="Times New Roman" w:hAnsi="Arial" w:cs="Arial"/>
        </w:rPr>
      </w:pPr>
    </w:p>
    <w:p w:rsidR="00C47A0E" w:rsidRDefault="00FD71B4" w:rsidP="00C47A0E">
      <w:pPr>
        <w:spacing w:after="0" w:line="240" w:lineRule="auto"/>
        <w:rPr>
          <w:rFonts w:ascii="Arial" w:eastAsia="Times New Roman" w:hAnsi="Arial" w:cs="Arial"/>
        </w:rPr>
      </w:pPr>
      <w:r>
        <w:rPr>
          <w:rFonts w:ascii="Arial" w:eastAsia="Times New Roman"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1pt">
            <v:imagedata r:id="rId14" o:title="Youtube_Onyx in Wheat"/>
          </v:shape>
        </w:pict>
      </w:r>
    </w:p>
    <w:p w:rsidR="00D2240A" w:rsidRPr="008E0FB9" w:rsidRDefault="004D3ED7" w:rsidP="00A92300">
      <w:pPr>
        <w:spacing w:after="0" w:line="240" w:lineRule="auto"/>
        <w:rPr>
          <w:rFonts w:ascii="Calibri" w:hAnsi="Calibri" w:cs="Calibri"/>
          <w:i/>
          <w:color w:val="1F497D"/>
        </w:rPr>
      </w:pPr>
      <w:hyperlink r:id="rId15" w:history="1">
        <w:r w:rsidR="00C47A0E" w:rsidRPr="008E0FB9">
          <w:rPr>
            <w:rStyle w:val="Hyperlnk"/>
            <w:rFonts w:ascii="Calibri" w:hAnsi="Calibri" w:cs="Calibri"/>
            <w:i/>
          </w:rPr>
          <w:t xml:space="preserve">Kverneland Onyx Inter-row Cultivator in </w:t>
        </w:r>
        <w:proofErr w:type="spellStart"/>
        <w:r w:rsidR="00C47A0E" w:rsidRPr="008E0FB9">
          <w:rPr>
            <w:rStyle w:val="Hyperlnk"/>
            <w:rFonts w:ascii="Calibri" w:hAnsi="Calibri" w:cs="Calibri"/>
            <w:i/>
          </w:rPr>
          <w:t>Cereals_youtube</w:t>
        </w:r>
        <w:proofErr w:type="spellEnd"/>
      </w:hyperlink>
    </w:p>
    <w:p w:rsidR="00C47A0E" w:rsidRDefault="00C47A0E" w:rsidP="00A92300">
      <w:pPr>
        <w:spacing w:after="0" w:line="240" w:lineRule="auto"/>
        <w:rPr>
          <w:rFonts w:ascii="Calibri" w:hAnsi="Calibri" w:cs="Calibri"/>
          <w:color w:val="1F497D"/>
        </w:rPr>
      </w:pPr>
    </w:p>
    <w:p w:rsidR="00C47A0E" w:rsidRDefault="00C47A0E" w:rsidP="00A92300">
      <w:pPr>
        <w:spacing w:after="0" w:line="240" w:lineRule="auto"/>
        <w:rPr>
          <w:rFonts w:ascii="Calibri" w:hAnsi="Calibri" w:cs="Calibri"/>
          <w:color w:val="1F497D"/>
        </w:rPr>
      </w:pPr>
    </w:p>
    <w:p w:rsidR="00C47A0E" w:rsidRDefault="00FD71B4" w:rsidP="00A92300">
      <w:pPr>
        <w:spacing w:after="0" w:line="240" w:lineRule="auto"/>
        <w:rPr>
          <w:rFonts w:ascii="Calibri" w:hAnsi="Calibri" w:cs="Calibri"/>
          <w:color w:val="1F497D"/>
        </w:rPr>
      </w:pPr>
      <w:r>
        <w:rPr>
          <w:rFonts w:ascii="Calibri" w:hAnsi="Calibri" w:cs="Calibri"/>
          <w:color w:val="1F497D"/>
        </w:rPr>
        <w:pict>
          <v:shape id="_x0000_i1026" type="#_x0000_t75" style="width:72.75pt;height:54pt">
            <v:imagedata r:id="rId16" o:title="Youtube_Onyx in maize"/>
          </v:shape>
        </w:pict>
      </w:r>
    </w:p>
    <w:p w:rsidR="00C47A0E" w:rsidRPr="008E0FB9" w:rsidRDefault="004D3ED7" w:rsidP="00A92300">
      <w:pPr>
        <w:spacing w:after="0" w:line="240" w:lineRule="auto"/>
        <w:rPr>
          <w:rFonts w:ascii="Arial" w:eastAsia="Times New Roman" w:hAnsi="Arial" w:cs="Arial"/>
          <w:i/>
          <w:u w:val="single"/>
        </w:rPr>
      </w:pPr>
      <w:hyperlink r:id="rId17" w:history="1">
        <w:r w:rsidR="00C47A0E" w:rsidRPr="008E0FB9">
          <w:rPr>
            <w:rStyle w:val="Hyperlnk"/>
            <w:rFonts w:ascii="Calibri" w:hAnsi="Calibri" w:cs="Calibri"/>
            <w:i/>
          </w:rPr>
          <w:t xml:space="preserve">Kverneland Onyx Inter-row Cultivator in row </w:t>
        </w:r>
        <w:proofErr w:type="spellStart"/>
        <w:r w:rsidR="00C47A0E" w:rsidRPr="008E0FB9">
          <w:rPr>
            <w:rStyle w:val="Hyperlnk"/>
            <w:rFonts w:ascii="Calibri" w:hAnsi="Calibri" w:cs="Calibri"/>
            <w:i/>
          </w:rPr>
          <w:t>crops_youtube</w:t>
        </w:r>
        <w:proofErr w:type="spellEnd"/>
      </w:hyperlink>
    </w:p>
    <w:p w:rsidR="00C47A0E" w:rsidRDefault="00C47A0E" w:rsidP="00A92300">
      <w:pPr>
        <w:spacing w:after="0" w:line="240" w:lineRule="auto"/>
        <w:rPr>
          <w:rFonts w:ascii="Arial" w:eastAsia="Times New Roman" w:hAnsi="Arial" w:cs="Arial"/>
          <w:u w:val="single"/>
        </w:rPr>
      </w:pPr>
    </w:p>
    <w:p w:rsidR="00C47A0E" w:rsidRDefault="00C47A0E" w:rsidP="00A92300">
      <w:pPr>
        <w:spacing w:after="0" w:line="240" w:lineRule="auto"/>
        <w:rPr>
          <w:rFonts w:ascii="Arial" w:eastAsia="Times New Roman" w:hAnsi="Arial" w:cs="Arial"/>
          <w:u w:val="single"/>
        </w:rPr>
      </w:pPr>
    </w:p>
    <w:p w:rsidR="00A92300" w:rsidRDefault="00A92300" w:rsidP="00A92300">
      <w:pPr>
        <w:spacing w:after="0" w:line="240" w:lineRule="auto"/>
        <w:rPr>
          <w:rFonts w:ascii="Arial" w:eastAsia="Times New Roman" w:hAnsi="Arial" w:cs="Arial"/>
          <w:u w:val="single"/>
        </w:rPr>
      </w:pPr>
      <w:r>
        <w:rPr>
          <w:rFonts w:ascii="Arial" w:eastAsia="Times New Roman" w:hAnsi="Arial" w:cs="Arial"/>
          <w:u w:val="single"/>
        </w:rPr>
        <w:t xml:space="preserve">Download </w:t>
      </w:r>
      <w:proofErr w:type="gramStart"/>
      <w:r>
        <w:rPr>
          <w:rFonts w:ascii="Arial" w:eastAsia="Times New Roman" w:hAnsi="Arial" w:cs="Arial"/>
          <w:u w:val="single"/>
        </w:rPr>
        <w:t>high resolution</w:t>
      </w:r>
      <w:proofErr w:type="gramEnd"/>
      <w:r>
        <w:rPr>
          <w:rFonts w:ascii="Arial" w:eastAsia="Times New Roman" w:hAnsi="Arial" w:cs="Arial"/>
          <w:u w:val="single"/>
        </w:rPr>
        <w:t xml:space="preserve"> images</w:t>
      </w:r>
    </w:p>
    <w:p w:rsidR="00D2240A" w:rsidRDefault="000B642B" w:rsidP="0020379B">
      <w:pPr>
        <w:rPr>
          <w:rStyle w:val="Hyperlnk"/>
        </w:rPr>
      </w:pPr>
      <w:r>
        <w:rPr>
          <w:rFonts w:ascii="Arial" w:hAnsi="Arial" w:cs="Arial"/>
          <w:u w:val="single"/>
        </w:rPr>
        <w:br/>
      </w:r>
      <w:r w:rsidR="00A92300" w:rsidRPr="00A92300">
        <w:rPr>
          <w:noProof/>
          <w:lang w:val="sv-SE" w:eastAsia="sv-SE"/>
        </w:rPr>
        <w:drawing>
          <wp:inline distT="0" distB="0" distL="0" distR="0" wp14:anchorId="4FC74731" wp14:editId="43208CC7">
            <wp:extent cx="949376" cy="776391"/>
            <wp:effectExtent l="0" t="0" r="317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2189" cy="795047"/>
                    </a:xfrm>
                    <a:prstGeom prst="rect">
                      <a:avLst/>
                    </a:prstGeom>
                  </pic:spPr>
                </pic:pic>
              </a:graphicData>
            </a:graphic>
          </wp:inline>
        </w:drawing>
      </w:r>
      <w:r>
        <w:rPr>
          <w:rFonts w:ascii="Arial" w:hAnsi="Arial" w:cs="Arial"/>
          <w:highlight w:val="yellow"/>
          <w:u w:val="single"/>
        </w:rPr>
        <w:br/>
      </w:r>
      <w:hyperlink r:id="rId19" w:history="1">
        <w:r w:rsidR="00D2240A" w:rsidRPr="00D2240A">
          <w:rPr>
            <w:rStyle w:val="Hyperlnk"/>
            <w:i/>
          </w:rPr>
          <w:t>Kverneland-inter-row cultivator Onyx with Lynx guiding interface in maize field</w:t>
        </w:r>
        <w:r w:rsidR="00D2240A">
          <w:rPr>
            <w:rStyle w:val="Hyperlnk"/>
          </w:rPr>
          <w:t xml:space="preserve"> (image 1)</w:t>
        </w:r>
      </w:hyperlink>
    </w:p>
    <w:p w:rsidR="008E0FB9" w:rsidRPr="000B642B" w:rsidRDefault="008E0FB9" w:rsidP="0020379B">
      <w:pPr>
        <w:rPr>
          <w:rFonts w:ascii="Arial" w:hAnsi="Arial" w:cs="Arial"/>
          <w:highlight w:val="yellow"/>
          <w:u w:val="single"/>
        </w:rPr>
      </w:pPr>
    </w:p>
    <w:p w:rsidR="000B642B" w:rsidRDefault="00B23252" w:rsidP="00C923A0">
      <w:pPr>
        <w:spacing w:after="0" w:line="240" w:lineRule="auto"/>
        <w:rPr>
          <w:rFonts w:ascii="Arial" w:eastAsia="Times New Roman" w:hAnsi="Arial" w:cs="Arial"/>
          <w:u w:val="single"/>
        </w:rPr>
      </w:pPr>
      <w:r w:rsidRPr="00B23252">
        <w:rPr>
          <w:rFonts w:ascii="Arial" w:eastAsia="Times New Roman" w:hAnsi="Arial" w:cs="Arial"/>
          <w:noProof/>
          <w:u w:val="single"/>
          <w:lang w:val="sv-SE" w:eastAsia="sv-SE"/>
        </w:rPr>
        <w:lastRenderedPageBreak/>
        <w:drawing>
          <wp:inline distT="0" distB="0" distL="0" distR="0" wp14:anchorId="3614735A" wp14:editId="1FC1C682">
            <wp:extent cx="953880" cy="647542"/>
            <wp:effectExtent l="19050" t="19050" r="17780" b="196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8" r="4116" b="3704"/>
                    <a:stretch/>
                  </pic:blipFill>
                  <pic:spPr bwMode="auto">
                    <a:xfrm>
                      <a:off x="0" y="0"/>
                      <a:ext cx="983531" cy="667671"/>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8E0FB9" w:rsidRDefault="004D3ED7" w:rsidP="00812F06">
      <w:pPr>
        <w:spacing w:after="0" w:line="240" w:lineRule="auto"/>
        <w:rPr>
          <w:rFonts w:ascii="Arial" w:eastAsia="Times New Roman" w:hAnsi="Arial" w:cs="Arial"/>
          <w:i/>
          <w:lang w:val="en-US"/>
        </w:rPr>
      </w:pPr>
      <w:hyperlink r:id="rId21" w:history="1">
        <w:r w:rsidR="008E0FB9">
          <w:rPr>
            <w:rStyle w:val="Hyperlnk"/>
            <w:rFonts w:ascii="Arial" w:eastAsia="Times New Roman" w:hAnsi="Arial" w:cs="Arial"/>
            <w:i/>
            <w:lang w:val="en-US"/>
          </w:rPr>
          <w:t>Kverneland ONYX combines effective weeding, breaking capped surface, protecting soil moisture (image 2)</w:t>
        </w:r>
      </w:hyperlink>
    </w:p>
    <w:p w:rsidR="008E0FB9" w:rsidRDefault="008E0FB9" w:rsidP="00812F06">
      <w:pPr>
        <w:spacing w:after="0" w:line="240" w:lineRule="auto"/>
        <w:rPr>
          <w:rFonts w:ascii="Arial" w:eastAsia="Times New Roman" w:hAnsi="Arial" w:cs="Arial"/>
          <w:i/>
          <w:lang w:val="en-US"/>
        </w:rPr>
      </w:pPr>
    </w:p>
    <w:p w:rsidR="00B23252" w:rsidRPr="00B23252" w:rsidRDefault="000B642B" w:rsidP="007D42B6">
      <w:r>
        <w:rPr>
          <w:rFonts w:ascii="Arial" w:eastAsia="Times New Roman" w:hAnsi="Arial" w:cs="Arial"/>
          <w:u w:val="single"/>
        </w:rPr>
        <w:br/>
      </w:r>
      <w:r w:rsidR="00A92300" w:rsidRPr="00A92300">
        <w:rPr>
          <w:rFonts w:ascii="Arial" w:hAnsi="Arial" w:cs="Arial"/>
          <w:noProof/>
          <w:u w:val="single"/>
          <w:lang w:val="sv-SE" w:eastAsia="sv-SE"/>
        </w:rPr>
        <w:drawing>
          <wp:inline distT="0" distB="0" distL="0" distR="0" wp14:anchorId="0E35789E" wp14:editId="066F8CA0">
            <wp:extent cx="962025" cy="717595"/>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3153" cy="733355"/>
                    </a:xfrm>
                    <a:prstGeom prst="rect">
                      <a:avLst/>
                    </a:prstGeom>
                  </pic:spPr>
                </pic:pic>
              </a:graphicData>
            </a:graphic>
          </wp:inline>
        </w:drawing>
      </w:r>
      <w:proofErr w:type="gramStart"/>
      <w:r w:rsidR="005F2CF7">
        <w:rPr>
          <w:rFonts w:ascii="Arial" w:hAnsi="Arial" w:cs="Arial"/>
        </w:rPr>
        <w:t>)</w:t>
      </w:r>
      <w:proofErr w:type="gramEnd"/>
      <w:r>
        <w:rPr>
          <w:rFonts w:ascii="Arial" w:hAnsi="Arial" w:cs="Arial"/>
        </w:rPr>
        <w:br/>
      </w:r>
      <w:hyperlink r:id="rId23" w:history="1">
        <w:r w:rsidR="00D2240A" w:rsidRPr="00D2240A">
          <w:rPr>
            <w:rStyle w:val="Hyperlnk"/>
            <w:i/>
          </w:rPr>
          <w:t xml:space="preserve">Kverneland-Onyx inter-row cultivator in combination with </w:t>
        </w:r>
        <w:proofErr w:type="spellStart"/>
        <w:r w:rsidR="00D2240A" w:rsidRPr="00D2240A">
          <w:rPr>
            <w:rStyle w:val="Hyperlnk"/>
            <w:i/>
          </w:rPr>
          <w:t>iXtra</w:t>
        </w:r>
        <w:proofErr w:type="spellEnd"/>
        <w:r w:rsidR="00D2240A" w:rsidRPr="00D2240A">
          <w:rPr>
            <w:rStyle w:val="Hyperlnk"/>
            <w:i/>
          </w:rPr>
          <w:t xml:space="preserve"> </w:t>
        </w:r>
        <w:proofErr w:type="spellStart"/>
        <w:r w:rsidR="00D2240A" w:rsidRPr="00D2240A">
          <w:rPr>
            <w:rStyle w:val="Hyperlnk"/>
            <w:i/>
          </w:rPr>
          <w:t>LiFe</w:t>
        </w:r>
        <w:proofErr w:type="spellEnd"/>
        <w:r w:rsidR="00D2240A" w:rsidRPr="00D2240A">
          <w:rPr>
            <w:rStyle w:val="Hyperlnk"/>
            <w:i/>
          </w:rPr>
          <w:t xml:space="preserve"> for band spraying in combined operation</w:t>
        </w:r>
        <w:r w:rsidR="00D2240A">
          <w:rPr>
            <w:rStyle w:val="Hyperlnk"/>
          </w:rPr>
          <w:t xml:space="preserve"> (image </w:t>
        </w:r>
        <w:r w:rsidR="002A0F5A">
          <w:rPr>
            <w:rStyle w:val="Hyperlnk"/>
          </w:rPr>
          <w:t>3</w:t>
        </w:r>
        <w:r w:rsidR="00D2240A">
          <w:rPr>
            <w:rStyle w:val="Hyperlnk"/>
          </w:rPr>
          <w:t>)</w:t>
        </w:r>
      </w:hyperlink>
    </w:p>
    <w:p w:rsidR="00C923A0" w:rsidRPr="00D85D34" w:rsidRDefault="00C923A0" w:rsidP="00C923A0">
      <w:pPr>
        <w:spacing w:after="0" w:line="240" w:lineRule="auto"/>
        <w:jc w:val="center"/>
        <w:rPr>
          <w:rFonts w:ascii="Arial" w:eastAsia="Times New Roman" w:hAnsi="Arial" w:cs="Arial"/>
        </w:rPr>
      </w:pPr>
    </w:p>
    <w:p w:rsidR="00C923A0" w:rsidRPr="00B62B17" w:rsidRDefault="00C923A0" w:rsidP="00C923A0">
      <w:pPr>
        <w:spacing w:after="0" w:line="240" w:lineRule="auto"/>
        <w:rPr>
          <w:rFonts w:ascii="Arial" w:eastAsia="Times New Roman" w:hAnsi="Arial" w:cs="Arial"/>
          <w:b/>
        </w:rPr>
      </w:pPr>
      <w:r w:rsidRPr="00B62B17">
        <w:rPr>
          <w:rFonts w:ascii="Arial" w:eastAsia="Times New Roman" w:hAnsi="Arial" w:cs="Arial"/>
          <w:b/>
        </w:rPr>
        <w:t>For Details, Contact:</w:t>
      </w:r>
    </w:p>
    <w:p w:rsidR="00C923A0" w:rsidRPr="00D85D34" w:rsidRDefault="00C923A0" w:rsidP="00C923A0">
      <w:pPr>
        <w:spacing w:after="0" w:line="240" w:lineRule="auto"/>
        <w:rPr>
          <w:rFonts w:ascii="Arial" w:eastAsia="Times New Roman" w:hAnsi="Arial" w:cs="Arial"/>
        </w:rPr>
      </w:pPr>
    </w:p>
    <w:p w:rsidR="00FD71B4" w:rsidRPr="00FD71B4" w:rsidRDefault="00FD71B4" w:rsidP="00FD71B4">
      <w:pPr>
        <w:spacing w:after="0" w:line="240" w:lineRule="auto"/>
        <w:rPr>
          <w:rFonts w:ascii="Arial" w:eastAsia="Times New Roman" w:hAnsi="Arial" w:cs="Arial"/>
          <w:lang w:val="de-DE"/>
        </w:rPr>
      </w:pPr>
      <w:r w:rsidRPr="00FD71B4">
        <w:rPr>
          <w:rFonts w:ascii="Arial" w:eastAsia="Times New Roman" w:hAnsi="Arial" w:cs="Arial"/>
          <w:lang w:val="de-DE"/>
        </w:rPr>
        <w:t xml:space="preserve">Carl </w:t>
      </w:r>
      <w:proofErr w:type="spellStart"/>
      <w:r w:rsidRPr="00FD71B4">
        <w:rPr>
          <w:rFonts w:ascii="Arial" w:eastAsia="Times New Roman" w:hAnsi="Arial" w:cs="Arial"/>
          <w:lang w:val="de-DE"/>
        </w:rPr>
        <w:t>Thestrup</w:t>
      </w:r>
      <w:proofErr w:type="spellEnd"/>
    </w:p>
    <w:p w:rsidR="00FD71B4" w:rsidRPr="00FD71B4" w:rsidRDefault="00FD71B4" w:rsidP="00FD71B4">
      <w:pPr>
        <w:spacing w:after="0" w:line="240" w:lineRule="auto"/>
        <w:rPr>
          <w:rFonts w:ascii="Arial" w:eastAsia="Times New Roman" w:hAnsi="Arial" w:cs="Arial"/>
          <w:lang w:val="de-DE"/>
        </w:rPr>
      </w:pPr>
      <w:r w:rsidRPr="00FD71B4">
        <w:rPr>
          <w:rFonts w:ascii="Arial" w:eastAsia="Times New Roman" w:hAnsi="Arial" w:cs="Arial"/>
          <w:lang w:val="de-DE"/>
        </w:rPr>
        <w:t>011-8000 809 / 070-812 21 37</w:t>
      </w:r>
    </w:p>
    <w:p w:rsidR="004F5C28" w:rsidRDefault="00FD71B4" w:rsidP="00FD71B4">
      <w:pPr>
        <w:spacing w:after="0" w:line="240" w:lineRule="auto"/>
        <w:rPr>
          <w:rFonts w:ascii="Arial" w:eastAsia="Times New Roman" w:hAnsi="Arial" w:cs="Arial"/>
          <w:lang w:val="de-DE"/>
        </w:rPr>
      </w:pPr>
      <w:r w:rsidRPr="00FD71B4">
        <w:rPr>
          <w:rFonts w:ascii="Arial" w:eastAsia="Times New Roman" w:hAnsi="Arial" w:cs="Arial"/>
          <w:lang w:val="de-DE"/>
        </w:rPr>
        <w:t>carl.thestrup@kvernelandgroup.com</w:t>
      </w:r>
      <w:bookmarkStart w:id="0" w:name="_GoBack"/>
      <w:bookmarkEnd w:id="0"/>
    </w:p>
    <w:p w:rsidR="004F5C28" w:rsidRPr="00443C73" w:rsidRDefault="004F5C28" w:rsidP="003658EC">
      <w:pPr>
        <w:spacing w:after="0" w:line="240" w:lineRule="auto"/>
        <w:rPr>
          <w:rFonts w:ascii="Arial" w:eastAsia="Times New Roman" w:hAnsi="Arial" w:cs="Arial"/>
          <w:lang w:val="de-DE"/>
        </w:rPr>
      </w:pPr>
    </w:p>
    <w:tbl>
      <w:tblPr>
        <w:tblW w:w="4841" w:type="dxa"/>
        <w:tblLook w:val="04A0" w:firstRow="1" w:lastRow="0" w:firstColumn="1" w:lastColumn="0" w:noHBand="0" w:noVBand="1"/>
      </w:tblPr>
      <w:tblGrid>
        <w:gridCol w:w="879"/>
        <w:gridCol w:w="879"/>
        <w:gridCol w:w="880"/>
        <w:gridCol w:w="879"/>
        <w:gridCol w:w="880"/>
        <w:gridCol w:w="222"/>
        <w:gridCol w:w="222"/>
      </w:tblGrid>
      <w:tr w:rsidR="00FD71B4" w:rsidRPr="0034262D" w:rsidTr="00FD71B4">
        <w:tc>
          <w:tcPr>
            <w:tcW w:w="879" w:type="dxa"/>
            <w:shd w:val="clear" w:color="auto" w:fill="auto"/>
          </w:tcPr>
          <w:p w:rsidR="00FD71B4" w:rsidRPr="0034262D" w:rsidRDefault="00FD71B4" w:rsidP="005915A6">
            <w:pPr>
              <w:spacing w:after="0" w:line="240" w:lineRule="auto"/>
              <w:rPr>
                <w:rFonts w:ascii="Arial" w:hAnsi="Arial" w:cs="Arial"/>
                <w:b/>
                <w:noProof/>
              </w:rPr>
            </w:pPr>
          </w:p>
        </w:tc>
        <w:tc>
          <w:tcPr>
            <w:tcW w:w="879" w:type="dxa"/>
            <w:shd w:val="clear" w:color="auto" w:fill="auto"/>
          </w:tcPr>
          <w:p w:rsidR="00FD71B4" w:rsidRPr="0034262D" w:rsidRDefault="00FD71B4" w:rsidP="005915A6">
            <w:pPr>
              <w:spacing w:after="0" w:line="240" w:lineRule="auto"/>
              <w:rPr>
                <w:rFonts w:ascii="Arial" w:hAnsi="Arial" w:cs="Arial"/>
                <w:b/>
                <w:noProof/>
              </w:rPr>
            </w:pPr>
          </w:p>
        </w:tc>
        <w:tc>
          <w:tcPr>
            <w:tcW w:w="880" w:type="dxa"/>
            <w:shd w:val="clear" w:color="auto" w:fill="auto"/>
          </w:tcPr>
          <w:p w:rsidR="00FD71B4" w:rsidRPr="0034262D" w:rsidRDefault="00FD71B4" w:rsidP="005915A6">
            <w:pPr>
              <w:spacing w:after="0" w:line="240" w:lineRule="auto"/>
              <w:rPr>
                <w:rFonts w:ascii="Arial" w:hAnsi="Arial" w:cs="Arial"/>
                <w:b/>
                <w:noProof/>
              </w:rPr>
            </w:pPr>
          </w:p>
        </w:tc>
        <w:tc>
          <w:tcPr>
            <w:tcW w:w="879" w:type="dxa"/>
            <w:shd w:val="clear" w:color="auto" w:fill="auto"/>
          </w:tcPr>
          <w:p w:rsidR="00FD71B4" w:rsidRPr="0034262D" w:rsidRDefault="00FD71B4" w:rsidP="005915A6">
            <w:pPr>
              <w:spacing w:after="0" w:line="240" w:lineRule="auto"/>
              <w:rPr>
                <w:rFonts w:ascii="Arial" w:hAnsi="Arial" w:cs="Arial"/>
                <w:b/>
                <w:noProof/>
              </w:rPr>
            </w:pPr>
          </w:p>
        </w:tc>
        <w:tc>
          <w:tcPr>
            <w:tcW w:w="880" w:type="dxa"/>
            <w:shd w:val="clear" w:color="auto" w:fill="auto"/>
          </w:tcPr>
          <w:p w:rsidR="00FD71B4" w:rsidRPr="0034262D" w:rsidRDefault="00FD71B4" w:rsidP="005915A6">
            <w:pPr>
              <w:spacing w:after="0" w:line="240" w:lineRule="auto"/>
              <w:rPr>
                <w:rFonts w:ascii="Arial" w:hAnsi="Arial" w:cs="Arial"/>
                <w:b/>
                <w:noProof/>
                <w:lang w:val="de-DE" w:eastAsia="de-DE"/>
              </w:rPr>
            </w:pPr>
          </w:p>
        </w:tc>
        <w:tc>
          <w:tcPr>
            <w:tcW w:w="222" w:type="dxa"/>
            <w:shd w:val="clear" w:color="auto" w:fill="auto"/>
          </w:tcPr>
          <w:p w:rsidR="00FD71B4" w:rsidRPr="0034262D" w:rsidRDefault="00FD71B4" w:rsidP="005915A6">
            <w:pPr>
              <w:spacing w:after="0" w:line="240" w:lineRule="auto"/>
              <w:rPr>
                <w:rFonts w:ascii="Arial" w:hAnsi="Arial" w:cs="Arial"/>
                <w:b/>
                <w:noProof/>
                <w:lang w:val="de-DE" w:eastAsia="de-DE"/>
              </w:rPr>
            </w:pPr>
          </w:p>
        </w:tc>
        <w:tc>
          <w:tcPr>
            <w:tcW w:w="222" w:type="dxa"/>
            <w:shd w:val="clear" w:color="auto" w:fill="auto"/>
          </w:tcPr>
          <w:p w:rsidR="00FD71B4" w:rsidRPr="0034262D" w:rsidRDefault="00FD71B4" w:rsidP="005915A6">
            <w:pPr>
              <w:spacing w:after="0" w:line="240" w:lineRule="auto"/>
              <w:rPr>
                <w:rFonts w:ascii="Arial" w:hAnsi="Arial" w:cs="Arial"/>
                <w:b/>
                <w:noProof/>
                <w:lang w:val="de-DE" w:eastAsia="de-DE"/>
              </w:rPr>
            </w:pPr>
          </w:p>
        </w:tc>
      </w:tr>
    </w:tbl>
    <w:p w:rsidR="005915A6" w:rsidRDefault="005915A6" w:rsidP="005915A6">
      <w:pPr>
        <w:rPr>
          <w:rFonts w:ascii="Arial" w:hAnsi="Arial" w:cs="Arial"/>
          <w:b/>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4F5C28" w:rsidRPr="0034262D" w:rsidTr="0058602C">
        <w:trPr>
          <w:gridBefore w:val="1"/>
          <w:gridAfter w:val="1"/>
          <w:wBefore w:w="67" w:type="dxa"/>
          <w:wAfter w:w="818" w:type="dxa"/>
          <w:trHeight w:val="213"/>
        </w:trPr>
        <w:tc>
          <w:tcPr>
            <w:tcW w:w="6933" w:type="dxa"/>
            <w:gridSpan w:val="8"/>
            <w:shd w:val="clear" w:color="auto" w:fill="auto"/>
          </w:tcPr>
          <w:p w:rsidR="004F5C28" w:rsidRPr="00A04C1A" w:rsidRDefault="004F5C28"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rsidR="004F5C28" w:rsidRPr="00A04C1A" w:rsidRDefault="004F5C28" w:rsidP="0058602C">
            <w:pPr>
              <w:rPr>
                <w:rFonts w:ascii="Arial" w:hAnsi="Arial" w:cs="Arial"/>
                <w:b/>
                <w:noProof/>
                <w:sz w:val="14"/>
                <w:szCs w:val="16"/>
              </w:rPr>
            </w:pPr>
          </w:p>
        </w:tc>
      </w:tr>
      <w:tr w:rsidR="004F5C28" w:rsidRPr="00E577A2" w:rsidTr="0058602C">
        <w:trPr>
          <w:trHeight w:val="827"/>
        </w:trPr>
        <w:tc>
          <w:tcPr>
            <w:tcW w:w="783" w:type="dxa"/>
            <w:gridSpan w:val="2"/>
            <w:shd w:val="clear" w:color="auto" w:fill="auto"/>
            <w:vAlign w:val="bottom"/>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3360" behindDoc="0" locked="0" layoutInCell="1" allowOverlap="1" wp14:anchorId="7DCB08B4" wp14:editId="7119EF14">
                  <wp:simplePos x="0" y="0"/>
                  <wp:positionH relativeFrom="margin">
                    <wp:posOffset>4445</wp:posOffset>
                  </wp:positionH>
                  <wp:positionV relativeFrom="margin">
                    <wp:posOffset>34290</wp:posOffset>
                  </wp:positionV>
                  <wp:extent cx="361315" cy="361315"/>
                  <wp:effectExtent l="0" t="0" r="0" b="0"/>
                  <wp:wrapSquare wrapText="bothSides"/>
                  <wp:docPr id="10" name="Picture 10"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25" w:history="1">
              <w:r w:rsidRPr="00E577A2">
                <w:rPr>
                  <w:rStyle w:val="Hyperlnk"/>
                  <w:rFonts w:ascii="Arial" w:hAnsi="Arial" w:cs="Arial"/>
                  <w:noProof/>
                  <w:sz w:val="14"/>
                  <w:szCs w:val="14"/>
                </w:rPr>
                <w:t>Kverneland</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59264" behindDoc="0" locked="0" layoutInCell="1" allowOverlap="1" wp14:anchorId="0AF5BEB1" wp14:editId="10A1397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27" w:history="1">
              <w:r w:rsidRPr="00E577A2">
                <w:rPr>
                  <w:rStyle w:val="Hyperlnk"/>
                  <w:rFonts w:ascii="Arial" w:hAnsi="Arial" w:cs="Arial"/>
                  <w:noProof/>
                  <w:sz w:val="14"/>
                  <w:szCs w:val="14"/>
                </w:rPr>
                <w:t>@KvernelandGroup</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0288" behindDoc="0" locked="0" layoutInCell="1" allowOverlap="1" wp14:anchorId="142711D5" wp14:editId="39E3CC4E">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29" w:history="1">
              <w:r w:rsidRPr="00E577A2">
                <w:rPr>
                  <w:rStyle w:val="Hyperlnk"/>
                  <w:rFonts w:ascii="Arial" w:hAnsi="Arial" w:cs="Arial"/>
                  <w:noProof/>
                  <w:sz w:val="14"/>
                  <w:szCs w:val="14"/>
                </w:rPr>
                <w:t>kvernelandgrp</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1312" behindDoc="0" locked="0" layoutInCell="1" allowOverlap="1" wp14:anchorId="7321A174" wp14:editId="6C3BC62A">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rsidR="004F5C28" w:rsidRPr="00E577A2" w:rsidRDefault="004F5C28" w:rsidP="0058602C">
            <w:pPr>
              <w:rPr>
                <w:rStyle w:val="Hyperl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nk"/>
                <w:rFonts w:ascii="Arial" w:hAnsi="Arial" w:cs="Arial"/>
                <w:noProof/>
                <w:sz w:val="14"/>
                <w:szCs w:val="14"/>
              </w:rPr>
              <w:t>Kverneland</w:t>
            </w:r>
          </w:p>
          <w:p w:rsidR="004F5C28" w:rsidRPr="00E577A2" w:rsidRDefault="004F5C28"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rsidR="004F5C28" w:rsidRDefault="004F5C28"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2336" behindDoc="0" locked="0" layoutInCell="1" allowOverlap="1" wp14:anchorId="4C2E302B" wp14:editId="22FAC5A7">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28" w:rsidRPr="00E577A2" w:rsidRDefault="004F5C28" w:rsidP="0058602C">
            <w:pPr>
              <w:rPr>
                <w:rFonts w:ascii="Arial" w:hAnsi="Arial" w:cs="Arial"/>
                <w:b/>
                <w:noProof/>
                <w:sz w:val="14"/>
                <w:szCs w:val="14"/>
              </w:rPr>
            </w:pPr>
          </w:p>
        </w:tc>
        <w:tc>
          <w:tcPr>
            <w:tcW w:w="1679" w:type="dxa"/>
            <w:gridSpan w:val="2"/>
            <w:shd w:val="clear" w:color="auto" w:fill="auto"/>
          </w:tcPr>
          <w:p w:rsidR="004F5C28" w:rsidRPr="00E577A2" w:rsidRDefault="004F5C28" w:rsidP="0058602C">
            <w:pPr>
              <w:rPr>
                <w:rFonts w:ascii="Arial" w:hAnsi="Arial" w:cs="Arial"/>
                <w:b/>
                <w:noProof/>
                <w:sz w:val="14"/>
                <w:szCs w:val="14"/>
              </w:rPr>
            </w:pPr>
            <w:r>
              <w:rPr>
                <w:rFonts w:ascii="Arial" w:hAnsi="Arial" w:cs="Arial"/>
                <w:noProof/>
                <w:sz w:val="14"/>
                <w:szCs w:val="14"/>
              </w:rPr>
              <w:br/>
            </w:r>
            <w:hyperlink r:id="rId32" w:history="1">
              <w:r w:rsidRPr="00E577A2">
                <w:rPr>
                  <w:rStyle w:val="Hyperlnk"/>
                  <w:rFonts w:ascii="Arial" w:hAnsi="Arial" w:cs="Arial"/>
                  <w:noProof/>
                  <w:sz w:val="14"/>
                  <w:szCs w:val="14"/>
                </w:rPr>
                <w:t>Kverneland Group</w:t>
              </w:r>
            </w:hyperlink>
          </w:p>
        </w:tc>
      </w:tr>
    </w:tbl>
    <w:p w:rsidR="004F5C28" w:rsidRPr="00D85D34" w:rsidRDefault="004F5C28" w:rsidP="004F5C28">
      <w:pPr>
        <w:spacing w:after="0" w:line="240" w:lineRule="auto"/>
        <w:rPr>
          <w:rFonts w:ascii="Arial" w:eastAsia="Times New Roman" w:hAnsi="Arial" w:cs="Arial"/>
        </w:rPr>
      </w:pPr>
    </w:p>
    <w:p w:rsidR="005915A6" w:rsidRPr="00D85D34" w:rsidRDefault="005915A6" w:rsidP="00C923A0">
      <w:pPr>
        <w:spacing w:after="0" w:line="240" w:lineRule="auto"/>
        <w:rPr>
          <w:rFonts w:ascii="Arial" w:eastAsia="Times New Roman" w:hAnsi="Arial" w:cs="Arial"/>
        </w:rPr>
      </w:pPr>
    </w:p>
    <w:sectPr w:rsidR="005915A6" w:rsidRPr="00D85D34">
      <w:headerReference w:type="even" r:id="rId33"/>
      <w:headerReference w:type="default" r:id="rId34"/>
      <w:foot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ED7" w:rsidRDefault="004D3ED7" w:rsidP="00C923A0">
      <w:pPr>
        <w:spacing w:after="0" w:line="240" w:lineRule="auto"/>
      </w:pPr>
      <w:r>
        <w:separator/>
      </w:r>
    </w:p>
  </w:endnote>
  <w:endnote w:type="continuationSeparator" w:id="0">
    <w:p w:rsidR="004D3ED7" w:rsidRDefault="004D3ED7"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0" w:rsidRPr="00CF462A" w:rsidRDefault="00C923A0" w:rsidP="00325A79">
    <w:pPr>
      <w:pStyle w:val="Sidfot"/>
      <w:rPr>
        <w:rFonts w:ascii="Arial" w:hAnsi="Arial" w:cs="Arial"/>
        <w:color w:val="808080" w:themeColor="background1" w:themeShade="80"/>
        <w:sz w:val="16"/>
        <w:szCs w:val="16"/>
      </w:rPr>
    </w:pPr>
    <w:r w:rsidRPr="00CF462A">
      <w:rPr>
        <w:rFonts w:ascii="Arial" w:hAnsi="Arial" w:cs="Arial"/>
        <w:color w:val="808080" w:themeColor="background1" w:themeShade="80"/>
        <w:sz w:val="16"/>
        <w:szCs w:val="16"/>
      </w:rPr>
      <w:t>Company name and address</w:t>
    </w:r>
    <w:r w:rsidR="00770925" w:rsidRPr="00CF462A">
      <w:rPr>
        <w:rFonts w:ascii="Arial" w:hAnsi="Arial" w:cs="Arial"/>
        <w:color w:val="808080" w:themeColor="background1" w:themeShade="80"/>
        <w:sz w:val="16"/>
        <w:szCs w:val="16"/>
      </w:rPr>
      <w:t xml:space="preserve">                                                                                                                                                                                                </w:t>
    </w:r>
  </w:p>
  <w:p w:rsidR="00325A79" w:rsidRPr="00CF462A" w:rsidRDefault="00325A79">
    <w:pPr>
      <w:pStyle w:val="Sidfo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ED7" w:rsidRDefault="004D3ED7" w:rsidP="00C923A0">
      <w:pPr>
        <w:spacing w:after="0" w:line="240" w:lineRule="auto"/>
      </w:pPr>
      <w:r>
        <w:separator/>
      </w:r>
    </w:p>
  </w:footnote>
  <w:footnote w:type="continuationSeparator" w:id="0">
    <w:p w:rsidR="004D3ED7" w:rsidRDefault="004D3ED7"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4D3ED7">
    <w:pPr>
      <w:pStyle w:val="Sidhuvud"/>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4D3ED7">
    <w:pPr>
      <w:pStyle w:val="Sidhuvud"/>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4D3ED7">
    <w:pPr>
      <w:pStyle w:val="Sidhuvud"/>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E6FEA"/>
    <w:multiLevelType w:val="hybridMultilevel"/>
    <w:tmpl w:val="7DBE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4321A0"/>
    <w:multiLevelType w:val="hybridMultilevel"/>
    <w:tmpl w:val="77AC6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BC3"/>
    <w:rsid w:val="00010DF2"/>
    <w:rsid w:val="000B1863"/>
    <w:rsid w:val="000B642B"/>
    <w:rsid w:val="000C5574"/>
    <w:rsid w:val="00120D25"/>
    <w:rsid w:val="0015390D"/>
    <w:rsid w:val="001573C0"/>
    <w:rsid w:val="001A65F1"/>
    <w:rsid w:val="001F65B2"/>
    <w:rsid w:val="0020379B"/>
    <w:rsid w:val="00206E45"/>
    <w:rsid w:val="0023497E"/>
    <w:rsid w:val="00280B57"/>
    <w:rsid w:val="00286F9A"/>
    <w:rsid w:val="002A0F5A"/>
    <w:rsid w:val="002A4495"/>
    <w:rsid w:val="002C009D"/>
    <w:rsid w:val="002C0F9F"/>
    <w:rsid w:val="002C1486"/>
    <w:rsid w:val="002C236B"/>
    <w:rsid w:val="002D47B7"/>
    <w:rsid w:val="002E368C"/>
    <w:rsid w:val="00310E82"/>
    <w:rsid w:val="003258F6"/>
    <w:rsid w:val="00325A79"/>
    <w:rsid w:val="003341AE"/>
    <w:rsid w:val="0034268E"/>
    <w:rsid w:val="003658EC"/>
    <w:rsid w:val="003B5ACE"/>
    <w:rsid w:val="003C02D8"/>
    <w:rsid w:val="003E2360"/>
    <w:rsid w:val="003E5F1E"/>
    <w:rsid w:val="003F375C"/>
    <w:rsid w:val="0040230D"/>
    <w:rsid w:val="0042155D"/>
    <w:rsid w:val="00422930"/>
    <w:rsid w:val="0044725E"/>
    <w:rsid w:val="0046082F"/>
    <w:rsid w:val="00480D41"/>
    <w:rsid w:val="004A57FA"/>
    <w:rsid w:val="004B5DB8"/>
    <w:rsid w:val="004D3ED7"/>
    <w:rsid w:val="004F5C28"/>
    <w:rsid w:val="00562979"/>
    <w:rsid w:val="00563F11"/>
    <w:rsid w:val="005915A6"/>
    <w:rsid w:val="005A1406"/>
    <w:rsid w:val="005B2071"/>
    <w:rsid w:val="005F2CF7"/>
    <w:rsid w:val="006003EB"/>
    <w:rsid w:val="006065E4"/>
    <w:rsid w:val="00637789"/>
    <w:rsid w:val="00690011"/>
    <w:rsid w:val="0069259F"/>
    <w:rsid w:val="006D2245"/>
    <w:rsid w:val="006D3B15"/>
    <w:rsid w:val="006D3CB4"/>
    <w:rsid w:val="006E2FEA"/>
    <w:rsid w:val="00742ACE"/>
    <w:rsid w:val="00750EEF"/>
    <w:rsid w:val="00770925"/>
    <w:rsid w:val="007A5ED3"/>
    <w:rsid w:val="007C37D6"/>
    <w:rsid w:val="007D28ED"/>
    <w:rsid w:val="007D42B6"/>
    <w:rsid w:val="007F01B4"/>
    <w:rsid w:val="007F7BB2"/>
    <w:rsid w:val="00811EA6"/>
    <w:rsid w:val="00812F06"/>
    <w:rsid w:val="00826470"/>
    <w:rsid w:val="00833E1B"/>
    <w:rsid w:val="0085566F"/>
    <w:rsid w:val="008A154F"/>
    <w:rsid w:val="008A2CFB"/>
    <w:rsid w:val="008B1445"/>
    <w:rsid w:val="008D3F94"/>
    <w:rsid w:val="008E0FB9"/>
    <w:rsid w:val="00900AD9"/>
    <w:rsid w:val="0092041A"/>
    <w:rsid w:val="00932EE4"/>
    <w:rsid w:val="00950642"/>
    <w:rsid w:val="00972E9F"/>
    <w:rsid w:val="009D6431"/>
    <w:rsid w:val="00A04C1A"/>
    <w:rsid w:val="00A12DC2"/>
    <w:rsid w:val="00A8088F"/>
    <w:rsid w:val="00A80EA4"/>
    <w:rsid w:val="00A84F1C"/>
    <w:rsid w:val="00A92300"/>
    <w:rsid w:val="00A92AC9"/>
    <w:rsid w:val="00A93DD3"/>
    <w:rsid w:val="00AA6B0F"/>
    <w:rsid w:val="00AE5AFF"/>
    <w:rsid w:val="00AF30BD"/>
    <w:rsid w:val="00B02F57"/>
    <w:rsid w:val="00B23252"/>
    <w:rsid w:val="00B62B17"/>
    <w:rsid w:val="00B66BA3"/>
    <w:rsid w:val="00B67FAD"/>
    <w:rsid w:val="00B70897"/>
    <w:rsid w:val="00BC2C22"/>
    <w:rsid w:val="00BD15E5"/>
    <w:rsid w:val="00BD2617"/>
    <w:rsid w:val="00BF3D82"/>
    <w:rsid w:val="00C2614E"/>
    <w:rsid w:val="00C40D66"/>
    <w:rsid w:val="00C47A0E"/>
    <w:rsid w:val="00C923A0"/>
    <w:rsid w:val="00C93741"/>
    <w:rsid w:val="00CB3DB0"/>
    <w:rsid w:val="00CD3B80"/>
    <w:rsid w:val="00CF1DD3"/>
    <w:rsid w:val="00CF381C"/>
    <w:rsid w:val="00CF462A"/>
    <w:rsid w:val="00CF7D84"/>
    <w:rsid w:val="00D2240A"/>
    <w:rsid w:val="00D85D34"/>
    <w:rsid w:val="00DA11B3"/>
    <w:rsid w:val="00DA1BD7"/>
    <w:rsid w:val="00DA65B0"/>
    <w:rsid w:val="00DD0738"/>
    <w:rsid w:val="00DE0A9A"/>
    <w:rsid w:val="00DE384D"/>
    <w:rsid w:val="00DF420F"/>
    <w:rsid w:val="00E376EA"/>
    <w:rsid w:val="00EA2A58"/>
    <w:rsid w:val="00EB415D"/>
    <w:rsid w:val="00F00CFD"/>
    <w:rsid w:val="00F5455F"/>
    <w:rsid w:val="00F61990"/>
    <w:rsid w:val="00F753D5"/>
    <w:rsid w:val="00F90414"/>
    <w:rsid w:val="00FC34DC"/>
    <w:rsid w:val="00FC57C1"/>
    <w:rsid w:val="00FD48A8"/>
    <w:rsid w:val="00FD71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27666C"/>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23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23A0"/>
    <w:rPr>
      <w:rFonts w:ascii="Tahoma" w:hAnsi="Tahoma" w:cs="Tahoma"/>
      <w:sz w:val="16"/>
      <w:szCs w:val="16"/>
    </w:rPr>
  </w:style>
  <w:style w:type="paragraph" w:styleId="Sidhuvud">
    <w:name w:val="header"/>
    <w:basedOn w:val="Normal"/>
    <w:link w:val="SidhuvudChar"/>
    <w:uiPriority w:val="99"/>
    <w:unhideWhenUsed/>
    <w:rsid w:val="00C923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23A0"/>
  </w:style>
  <w:style w:type="paragraph" w:styleId="Sidfot">
    <w:name w:val="footer"/>
    <w:basedOn w:val="Normal"/>
    <w:link w:val="SidfotChar"/>
    <w:uiPriority w:val="99"/>
    <w:unhideWhenUsed/>
    <w:rsid w:val="00C923A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23A0"/>
  </w:style>
  <w:style w:type="character" w:styleId="Hyperlnk">
    <w:name w:val="Hyperlink"/>
    <w:rsid w:val="005915A6"/>
    <w:rPr>
      <w:color w:val="0000FF"/>
      <w:u w:val="single"/>
    </w:rPr>
  </w:style>
  <w:style w:type="paragraph" w:styleId="Liststycke">
    <w:name w:val="List Paragraph"/>
    <w:basedOn w:val="Normal"/>
    <w:uiPriority w:val="34"/>
    <w:qFormat/>
    <w:rsid w:val="00BD15E5"/>
    <w:pPr>
      <w:ind w:left="720"/>
      <w:contextualSpacing/>
    </w:pPr>
  </w:style>
  <w:style w:type="character" w:styleId="AnvndHyperlnk">
    <w:name w:val="FollowedHyperlink"/>
    <w:basedOn w:val="Standardstycketeckensnitt"/>
    <w:uiPriority w:val="99"/>
    <w:semiHidden/>
    <w:unhideWhenUsed/>
    <w:rsid w:val="00D224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8332">
      <w:bodyDiv w:val="1"/>
      <w:marLeft w:val="0"/>
      <w:marRight w:val="0"/>
      <w:marTop w:val="0"/>
      <w:marBottom w:val="0"/>
      <w:divBdr>
        <w:top w:val="none" w:sz="0" w:space="0" w:color="auto"/>
        <w:left w:val="none" w:sz="0" w:space="0" w:color="auto"/>
        <w:bottom w:val="none" w:sz="0" w:space="0" w:color="auto"/>
        <w:right w:val="none" w:sz="0" w:space="0" w:color="auto"/>
      </w:divBdr>
    </w:div>
    <w:div w:id="1491022893">
      <w:bodyDiv w:val="1"/>
      <w:marLeft w:val="0"/>
      <w:marRight w:val="0"/>
      <w:marTop w:val="0"/>
      <w:marBottom w:val="0"/>
      <w:divBdr>
        <w:top w:val="none" w:sz="0" w:space="0" w:color="auto"/>
        <w:left w:val="none" w:sz="0" w:space="0" w:color="auto"/>
        <w:bottom w:val="none" w:sz="0" w:space="0" w:color="auto"/>
        <w:right w:val="none" w:sz="0" w:space="0" w:color="auto"/>
      </w:divBdr>
    </w:div>
    <w:div w:id="162630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vernelandgroup.com"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s://download.kvernelandgroup.com/Media/Images/kverneland-onyx-drawing-en.jpg"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youtu.be/9ti7YFo1dSM" TargetMode="External"/><Relationship Id="rId25" Type="http://schemas.openxmlformats.org/officeDocument/2006/relationships/hyperlink" Target="http://www.facebook.com/KvernelandGrou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www.youtube.com/kvernelandgr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linkedin.com/company/kverneland-group/"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_3wwczenTqE" TargetMode="External"/><Relationship Id="rId23" Type="http://schemas.openxmlformats.org/officeDocument/2006/relationships/hyperlink" Target="https://download.kvernelandgroup.com/Media/Images/kverneland-onyx-ixtra-life-field-01.jpg"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download.kvernelandgroup.com/Media/Images/kverneland-onyx-lynx-in-maize.jpg"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twitter.com/kvernelandgroup" TargetMode="External"/><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3AA32-C549-4E6B-8164-B739E0E651B8}">
  <ds:schemaRefs>
    <ds:schemaRef ds:uri="http://schemas.microsoft.com/sharepoint/v3/contenttype/forms"/>
  </ds:schemaRefs>
</ds:datastoreItem>
</file>

<file path=customXml/itemProps2.xml><?xml version="1.0" encoding="utf-8"?>
<ds:datastoreItem xmlns:ds="http://schemas.openxmlformats.org/officeDocument/2006/customXml" ds:itemID="{57A45D7E-1BE1-43EA-A877-CA3CED26E9B9}">
  <ds:schemaRefs>
    <ds:schemaRef ds:uri="http://schemas.microsoft.com/office/2006/metadata/properties"/>
    <ds:schemaRef ds:uri="http://schemas.microsoft.com/office/infopath/2007/PartnerControls"/>
    <ds:schemaRef ds:uri="de69d78e-20ed-470f-b007-80d8d5c6f52b"/>
  </ds:schemaRefs>
</ds:datastoreItem>
</file>

<file path=customXml/itemProps3.xml><?xml version="1.0" encoding="utf-8"?>
<ds:datastoreItem xmlns:ds="http://schemas.openxmlformats.org/officeDocument/2006/customXml" ds:itemID="{355AD292-C529-48B0-8B46-70957C8BA2B3}"/>
</file>

<file path=docProps/app.xml><?xml version="1.0" encoding="utf-8"?>
<Properties xmlns="http://schemas.openxmlformats.org/officeDocument/2006/extended-properties" xmlns:vt="http://schemas.openxmlformats.org/officeDocument/2006/docPropsVTypes">
  <Template>Normal.dotm</Template>
  <TotalTime>1</TotalTime>
  <Pages>5</Pages>
  <Words>1078</Words>
  <Characters>5718</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Kverneland Group</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Andreas Soneryd</cp:lastModifiedBy>
  <cp:revision>37</cp:revision>
  <dcterms:created xsi:type="dcterms:W3CDTF">2023-06-19T14:29:00Z</dcterms:created>
  <dcterms:modified xsi:type="dcterms:W3CDTF">2023-08-16T06:43:00Z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